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91" w:rsidRPr="00114691" w:rsidRDefault="00114691" w:rsidP="0031555A">
      <w:pPr>
        <w:pStyle w:val="af"/>
        <w:widowControl w:val="0"/>
        <w:contextualSpacing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14691">
        <w:rPr>
          <w:rFonts w:ascii="Times New Roman" w:hAnsi="Times New Roman" w:cs="Times New Roman"/>
          <w:b w:val="0"/>
          <w:color w:val="auto"/>
          <w:sz w:val="22"/>
          <w:szCs w:val="22"/>
        </w:rPr>
        <w:t>Приложение 1</w:t>
      </w:r>
    </w:p>
    <w:p w:rsidR="00114691" w:rsidRPr="00114691" w:rsidRDefault="00114691" w:rsidP="0031555A">
      <w:pPr>
        <w:pStyle w:val="af"/>
        <w:widowControl w:val="0"/>
        <w:contextualSpacing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к</w:t>
      </w:r>
      <w:r w:rsidRPr="0011469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«</w:t>
      </w:r>
      <w:r w:rsidRPr="00114691">
        <w:rPr>
          <w:rFonts w:ascii="Times New Roman" w:hAnsi="Times New Roman" w:cs="Times New Roman"/>
          <w:b w:val="0"/>
          <w:color w:val="auto"/>
          <w:sz w:val="22"/>
          <w:szCs w:val="22"/>
        </w:rPr>
        <w:t>Типовым требованиям</w:t>
      </w:r>
      <w:r w:rsidR="004333E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к участникам закупок</w:t>
      </w:r>
      <w:r w:rsidRPr="0011469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критериям и порядку оценки </w:t>
      </w:r>
    </w:p>
    <w:p w:rsidR="00114691" w:rsidRPr="00114691" w:rsidRDefault="00114691" w:rsidP="0031555A">
      <w:pPr>
        <w:pStyle w:val="af"/>
        <w:widowControl w:val="0"/>
        <w:contextualSpacing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1469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заявок участников </w:t>
      </w:r>
      <w:r w:rsidR="004333E2">
        <w:rPr>
          <w:rFonts w:ascii="Times New Roman" w:hAnsi="Times New Roman" w:cs="Times New Roman"/>
          <w:b w:val="0"/>
          <w:color w:val="auto"/>
          <w:sz w:val="22"/>
          <w:szCs w:val="22"/>
        </w:rPr>
        <w:t>закупок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»</w:t>
      </w:r>
      <w:r w:rsidRPr="0011469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5C1870" w:rsidRPr="005C1870" w:rsidRDefault="00EB4C5F" w:rsidP="0031555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Применяемые критерии</w:t>
      </w:r>
      <w:r w:rsidR="005C1870" w:rsidRPr="005C1870">
        <w:rPr>
          <w:rFonts w:ascii="Times New Roman" w:hAnsi="Times New Roman" w:cs="Times New Roman"/>
          <w:b/>
          <w:sz w:val="28"/>
          <w:szCs w:val="28"/>
        </w:rPr>
        <w:t xml:space="preserve"> рассмотрения и оценки</w:t>
      </w:r>
    </w:p>
    <w:p w:rsidR="005C1870" w:rsidRPr="00114691" w:rsidRDefault="005C1870" w:rsidP="0031555A">
      <w:pPr>
        <w:widowControl w:val="0"/>
        <w:spacing w:line="240" w:lineRule="auto"/>
        <w:contextualSpacing/>
        <w:jc w:val="right"/>
      </w:pPr>
    </w:p>
    <w:tbl>
      <w:tblPr>
        <w:tblStyle w:val="a3"/>
        <w:tblW w:w="5241" w:type="pct"/>
        <w:tblInd w:w="-31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3026"/>
        <w:gridCol w:w="2022"/>
        <w:gridCol w:w="5635"/>
        <w:gridCol w:w="4447"/>
        <w:gridCol w:w="5387"/>
        <w:gridCol w:w="1696"/>
      </w:tblGrid>
      <w:tr w:rsidR="0031555A" w:rsidRPr="00E70423" w:rsidTr="00805128">
        <w:trPr>
          <w:cantSplit/>
          <w:trHeight w:val="1062"/>
          <w:tblHeader/>
        </w:trPr>
        <w:tc>
          <w:tcPr>
            <w:tcW w:w="155" w:type="pct"/>
            <w:vAlign w:val="center"/>
          </w:tcPr>
          <w:p w:rsidR="00110370" w:rsidRPr="00E70423" w:rsidRDefault="007373FE" w:rsidP="0031555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70423">
              <w:rPr>
                <w:rFonts w:ascii="Times New Roman" w:hAnsi="Times New Roman" w:cs="Times New Roman"/>
                <w:b/>
              </w:rPr>
              <w:t>№</w:t>
            </w:r>
          </w:p>
          <w:p w:rsidR="00A91ED1" w:rsidRPr="00E70423" w:rsidRDefault="00110370" w:rsidP="0031555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7042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7042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60" w:type="pct"/>
            <w:vAlign w:val="center"/>
          </w:tcPr>
          <w:p w:rsidR="00A91ED1" w:rsidRPr="00E70423" w:rsidRDefault="00EB4C5F" w:rsidP="0031555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</w:t>
            </w:r>
            <w:r w:rsidR="00C746D3">
              <w:rPr>
                <w:rFonts w:ascii="Times New Roman" w:hAnsi="Times New Roman" w:cs="Times New Roman"/>
                <w:b/>
              </w:rPr>
              <w:t>/подкритерий</w:t>
            </w:r>
          </w:p>
        </w:tc>
        <w:tc>
          <w:tcPr>
            <w:tcW w:w="441" w:type="pct"/>
            <w:vAlign w:val="center"/>
          </w:tcPr>
          <w:p w:rsidR="00E70423" w:rsidRDefault="00E77688" w:rsidP="0031555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70423">
              <w:rPr>
                <w:rFonts w:ascii="Times New Roman" w:hAnsi="Times New Roman" w:cs="Times New Roman"/>
                <w:b/>
              </w:rPr>
              <w:t xml:space="preserve">Применяемость </w:t>
            </w:r>
            <w:r w:rsidR="00A91ED1" w:rsidRPr="00E70423">
              <w:rPr>
                <w:rFonts w:ascii="Times New Roman" w:hAnsi="Times New Roman" w:cs="Times New Roman"/>
                <w:b/>
              </w:rPr>
              <w:t>(отборочный/</w:t>
            </w:r>
            <w:proofErr w:type="gramEnd"/>
          </w:p>
          <w:p w:rsidR="00A91ED1" w:rsidRPr="00E70423" w:rsidRDefault="00A91ED1" w:rsidP="0031555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70423">
              <w:rPr>
                <w:rFonts w:ascii="Times New Roman" w:hAnsi="Times New Roman" w:cs="Times New Roman"/>
                <w:b/>
              </w:rPr>
              <w:t>оценочный)</w:t>
            </w:r>
          </w:p>
        </w:tc>
        <w:tc>
          <w:tcPr>
            <w:tcW w:w="1229" w:type="pct"/>
            <w:vAlign w:val="center"/>
          </w:tcPr>
          <w:p w:rsidR="00E77688" w:rsidRPr="00E70423" w:rsidRDefault="00A91ED1" w:rsidP="0031555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70423">
              <w:rPr>
                <w:rFonts w:ascii="Times New Roman" w:hAnsi="Times New Roman" w:cs="Times New Roman"/>
                <w:b/>
              </w:rPr>
              <w:t>Докуме</w:t>
            </w:r>
            <w:r w:rsidR="00983DFD" w:rsidRPr="00E70423">
              <w:rPr>
                <w:rFonts w:ascii="Times New Roman" w:hAnsi="Times New Roman" w:cs="Times New Roman"/>
                <w:b/>
              </w:rPr>
              <w:t xml:space="preserve">нт, </w:t>
            </w:r>
            <w:r w:rsidR="00EB4C5F">
              <w:rPr>
                <w:rFonts w:ascii="Times New Roman" w:hAnsi="Times New Roman" w:cs="Times New Roman"/>
                <w:b/>
              </w:rPr>
              <w:t xml:space="preserve">содержащий сведения для рассмотрения и оценки по </w:t>
            </w:r>
            <w:r w:rsidR="00E77688" w:rsidRPr="00E70423">
              <w:rPr>
                <w:rFonts w:ascii="Times New Roman" w:hAnsi="Times New Roman" w:cs="Times New Roman"/>
                <w:b/>
              </w:rPr>
              <w:t>критерию</w:t>
            </w:r>
            <w:r w:rsidR="00EB4C5F">
              <w:rPr>
                <w:rFonts w:ascii="Times New Roman" w:hAnsi="Times New Roman" w:cs="Times New Roman"/>
                <w:b/>
              </w:rPr>
              <w:t>.</w:t>
            </w:r>
          </w:p>
          <w:p w:rsidR="00A91ED1" w:rsidRPr="00E70423" w:rsidRDefault="00EB4C5F" w:rsidP="0031555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="00A91ED1" w:rsidRPr="00E70423">
              <w:rPr>
                <w:rFonts w:ascii="Times New Roman" w:hAnsi="Times New Roman" w:cs="Times New Roman"/>
                <w:b/>
              </w:rPr>
              <w:t>ребования к оформлению документа</w:t>
            </w:r>
          </w:p>
        </w:tc>
        <w:tc>
          <w:tcPr>
            <w:tcW w:w="970" w:type="pct"/>
            <w:vAlign w:val="center"/>
          </w:tcPr>
          <w:p w:rsidR="00A91ED1" w:rsidRPr="00E70423" w:rsidRDefault="00A91ED1" w:rsidP="00EB4C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70423">
              <w:rPr>
                <w:rFonts w:ascii="Times New Roman" w:hAnsi="Times New Roman" w:cs="Times New Roman"/>
                <w:b/>
              </w:rPr>
              <w:t>Свед</w:t>
            </w:r>
            <w:r w:rsidR="00EB4C5F">
              <w:rPr>
                <w:rFonts w:ascii="Times New Roman" w:hAnsi="Times New Roman" w:cs="Times New Roman"/>
                <w:b/>
              </w:rPr>
              <w:t>ения, проверяемые в документе</w:t>
            </w:r>
          </w:p>
        </w:tc>
        <w:tc>
          <w:tcPr>
            <w:tcW w:w="1175" w:type="pct"/>
            <w:vAlign w:val="center"/>
          </w:tcPr>
          <w:p w:rsidR="00A91ED1" w:rsidRPr="00E70423" w:rsidRDefault="00EB4C5F" w:rsidP="00EB4C5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Параметры признания несоответствия</w:t>
            </w:r>
            <w:r w:rsidR="00A91ED1" w:rsidRPr="00E7042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заявки установленному требованию, либо несоответствия документа установленным требованиям</w:t>
            </w:r>
          </w:p>
        </w:tc>
        <w:tc>
          <w:tcPr>
            <w:tcW w:w="370" w:type="pct"/>
            <w:vAlign w:val="center"/>
          </w:tcPr>
          <w:p w:rsidR="00A91ED1" w:rsidRPr="00E70423" w:rsidRDefault="00A91ED1" w:rsidP="0031555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70423">
              <w:rPr>
                <w:rFonts w:ascii="Times New Roman" w:hAnsi="Times New Roman" w:cs="Times New Roman"/>
                <w:b/>
              </w:rPr>
              <w:t>Комментарии</w:t>
            </w:r>
          </w:p>
        </w:tc>
      </w:tr>
      <w:tr w:rsidR="0031555A" w:rsidRPr="00E70423" w:rsidTr="00805128">
        <w:tc>
          <w:tcPr>
            <w:tcW w:w="155" w:type="pct"/>
            <w:vAlign w:val="center"/>
          </w:tcPr>
          <w:p w:rsidR="00A91ED1" w:rsidRPr="00805128" w:rsidRDefault="00A91ED1" w:rsidP="00805128">
            <w:pPr>
              <w:pStyle w:val="FTN12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A91ED1" w:rsidRPr="00E70423" w:rsidRDefault="00A91ED1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 xml:space="preserve">Правильность оформления </w:t>
            </w:r>
            <w:r w:rsidR="00E70423" w:rsidRPr="00E70423">
              <w:rPr>
                <w:rFonts w:ascii="Times New Roman" w:eastAsia="Arial Unicode MS" w:hAnsi="Times New Roman" w:cs="Times New Roman"/>
              </w:rPr>
              <w:t xml:space="preserve">и состав </w:t>
            </w:r>
            <w:r w:rsidRPr="00E70423">
              <w:rPr>
                <w:rFonts w:ascii="Times New Roman" w:eastAsia="Arial Unicode MS" w:hAnsi="Times New Roman" w:cs="Times New Roman"/>
              </w:rPr>
              <w:t>заявки</w:t>
            </w:r>
            <w:r w:rsidR="00E70423" w:rsidRPr="00E70423">
              <w:rPr>
                <w:rFonts w:ascii="Times New Roman" w:eastAsia="Arial Unicode MS" w:hAnsi="Times New Roman" w:cs="Times New Roman"/>
              </w:rPr>
              <w:t>,</w:t>
            </w:r>
            <w:r w:rsidRPr="00E70423">
              <w:rPr>
                <w:rFonts w:ascii="Times New Roman" w:eastAsia="Arial Unicode MS" w:hAnsi="Times New Roman" w:cs="Times New Roman"/>
              </w:rPr>
              <w:t xml:space="preserve"> соблюдение </w:t>
            </w:r>
            <w:r w:rsidR="00E70423" w:rsidRPr="00E70423">
              <w:rPr>
                <w:rFonts w:ascii="Times New Roman" w:eastAsia="Arial Unicode MS" w:hAnsi="Times New Roman" w:cs="Times New Roman"/>
              </w:rPr>
              <w:t xml:space="preserve">срока и </w:t>
            </w:r>
            <w:r w:rsidRPr="00E70423">
              <w:rPr>
                <w:rFonts w:ascii="Times New Roman" w:eastAsia="Arial Unicode MS" w:hAnsi="Times New Roman" w:cs="Times New Roman"/>
              </w:rPr>
              <w:t>порядка ее подачи</w:t>
            </w:r>
          </w:p>
        </w:tc>
        <w:tc>
          <w:tcPr>
            <w:tcW w:w="441" w:type="pct"/>
            <w:vAlign w:val="center"/>
          </w:tcPr>
          <w:p w:rsidR="00A91ED1" w:rsidRPr="00E70423" w:rsidRDefault="00AA01AF" w:rsidP="00C746D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91ED1" w:rsidRPr="00E70423">
              <w:rPr>
                <w:rFonts w:ascii="Times New Roman" w:hAnsi="Times New Roman" w:cs="Times New Roman"/>
              </w:rPr>
              <w:t>тборочный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9" w:type="pct"/>
            <w:vAlign w:val="center"/>
          </w:tcPr>
          <w:p w:rsidR="00A91ED1" w:rsidRPr="00E70423" w:rsidRDefault="00A91ED1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Заявка участника</w:t>
            </w:r>
          </w:p>
        </w:tc>
        <w:tc>
          <w:tcPr>
            <w:tcW w:w="970" w:type="pct"/>
            <w:vAlign w:val="center"/>
          </w:tcPr>
          <w:p w:rsidR="00A91ED1" w:rsidRPr="00E70423" w:rsidRDefault="00A91ED1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Состав заявки</w:t>
            </w:r>
            <w:r w:rsidR="00294286">
              <w:rPr>
                <w:rFonts w:ascii="Times New Roman" w:eastAsia="Arial Unicode MS" w:hAnsi="Times New Roman" w:cs="Times New Roman"/>
              </w:rPr>
              <w:t xml:space="preserve"> (предоставление всех требуемых документов)</w:t>
            </w:r>
            <w:r w:rsidRPr="00E70423">
              <w:rPr>
                <w:rFonts w:ascii="Times New Roman" w:eastAsia="Arial Unicode MS" w:hAnsi="Times New Roman" w:cs="Times New Roman"/>
              </w:rPr>
              <w:t>, соблюдение требований к оформлению заявки, подписавших заявку, соблюдение порядка подачи заявки, срок действия заявки</w:t>
            </w:r>
          </w:p>
        </w:tc>
        <w:tc>
          <w:tcPr>
            <w:tcW w:w="1175" w:type="pct"/>
            <w:vAlign w:val="center"/>
          </w:tcPr>
          <w:p w:rsidR="00A91ED1" w:rsidRPr="00E70423" w:rsidRDefault="00A91ED1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Несоответствие состава заявки либо ее оформления требованиям документации о закупке.</w:t>
            </w:r>
          </w:p>
          <w:p w:rsidR="00A91ED1" w:rsidRPr="00E70423" w:rsidRDefault="00A91ED1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Нарушение срока и порядка  подачи заявки.</w:t>
            </w:r>
          </w:p>
          <w:p w:rsidR="00A91ED1" w:rsidRPr="00E70423" w:rsidRDefault="00A91ED1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Срок действия заявки менее требуемого.</w:t>
            </w:r>
          </w:p>
        </w:tc>
        <w:tc>
          <w:tcPr>
            <w:tcW w:w="370" w:type="pct"/>
            <w:vAlign w:val="center"/>
          </w:tcPr>
          <w:p w:rsidR="00A91ED1" w:rsidRPr="00E70423" w:rsidRDefault="00A91ED1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31555A" w:rsidRPr="00E70423" w:rsidTr="00805128">
        <w:tc>
          <w:tcPr>
            <w:tcW w:w="155" w:type="pct"/>
            <w:vAlign w:val="center"/>
          </w:tcPr>
          <w:p w:rsidR="00A91ED1" w:rsidRPr="00805128" w:rsidRDefault="00A91ED1" w:rsidP="00805128">
            <w:pPr>
              <w:pStyle w:val="FTN12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A91ED1" w:rsidRPr="00E70423" w:rsidRDefault="00A91ED1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0423">
              <w:rPr>
                <w:rFonts w:ascii="Times New Roman" w:eastAsia="Arial Unicode MS" w:hAnsi="Times New Roman" w:cs="Times New Roman"/>
              </w:rPr>
              <w:t>Непревышение</w:t>
            </w:r>
            <w:proofErr w:type="spellEnd"/>
            <w:r w:rsidRPr="00E70423">
              <w:rPr>
                <w:rFonts w:ascii="Times New Roman" w:eastAsia="Arial Unicode MS" w:hAnsi="Times New Roman" w:cs="Times New Roman"/>
              </w:rPr>
              <w:t xml:space="preserve"> цены </w:t>
            </w:r>
            <w:r w:rsidR="00F16595">
              <w:rPr>
                <w:rFonts w:ascii="Times New Roman" w:eastAsia="Arial Unicode MS" w:hAnsi="Times New Roman" w:cs="Times New Roman"/>
              </w:rPr>
              <w:t>заявки объявленной</w:t>
            </w:r>
            <w:r w:rsidRPr="00E70423">
              <w:rPr>
                <w:rFonts w:ascii="Times New Roman" w:eastAsia="Arial Unicode MS" w:hAnsi="Times New Roman" w:cs="Times New Roman"/>
              </w:rPr>
              <w:t xml:space="preserve"> начальной (максимальной) цены лота</w:t>
            </w:r>
          </w:p>
        </w:tc>
        <w:tc>
          <w:tcPr>
            <w:tcW w:w="441" w:type="pct"/>
            <w:vAlign w:val="center"/>
          </w:tcPr>
          <w:p w:rsidR="00A91ED1" w:rsidRPr="00E70423" w:rsidRDefault="00A91ED1" w:rsidP="0031555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отборочный</w:t>
            </w:r>
          </w:p>
        </w:tc>
        <w:tc>
          <w:tcPr>
            <w:tcW w:w="1229" w:type="pct"/>
            <w:vAlign w:val="center"/>
          </w:tcPr>
          <w:p w:rsidR="00A91ED1" w:rsidRPr="00E70423" w:rsidRDefault="00A91ED1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Письмо о подаче оферты</w:t>
            </w:r>
            <w:r w:rsidR="00F16595">
              <w:rPr>
                <w:rFonts w:ascii="Times New Roman" w:eastAsia="Arial Unicode MS" w:hAnsi="Times New Roman" w:cs="Times New Roman"/>
              </w:rPr>
              <w:t>/заявка на участие в запросе котировок</w:t>
            </w:r>
          </w:p>
        </w:tc>
        <w:tc>
          <w:tcPr>
            <w:tcW w:w="970" w:type="pct"/>
            <w:vAlign w:val="center"/>
          </w:tcPr>
          <w:p w:rsidR="00A91ED1" w:rsidRPr="00E70423" w:rsidRDefault="00A91ED1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Цена заявки</w:t>
            </w:r>
          </w:p>
        </w:tc>
        <w:tc>
          <w:tcPr>
            <w:tcW w:w="1175" w:type="pct"/>
            <w:vAlign w:val="center"/>
          </w:tcPr>
          <w:p w:rsidR="00A91ED1" w:rsidRPr="00E70423" w:rsidRDefault="00A91ED1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Превышение цены заявки объявленной начальной (максимальной) цены лота</w:t>
            </w:r>
          </w:p>
        </w:tc>
        <w:tc>
          <w:tcPr>
            <w:tcW w:w="370" w:type="pct"/>
            <w:vAlign w:val="center"/>
          </w:tcPr>
          <w:p w:rsidR="00A91ED1" w:rsidRPr="00E70423" w:rsidRDefault="00A91ED1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31555A" w:rsidRPr="00E70423" w:rsidTr="00805128">
        <w:tc>
          <w:tcPr>
            <w:tcW w:w="155" w:type="pct"/>
            <w:vAlign w:val="center"/>
          </w:tcPr>
          <w:p w:rsidR="00A91ED1" w:rsidRPr="00805128" w:rsidRDefault="00A91ED1" w:rsidP="00805128">
            <w:pPr>
              <w:pStyle w:val="FTN12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A91ED1" w:rsidRPr="00E70423" w:rsidRDefault="00A91ED1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Обеспечение исполнения обязательств участника закупки</w:t>
            </w:r>
          </w:p>
        </w:tc>
        <w:tc>
          <w:tcPr>
            <w:tcW w:w="441" w:type="pct"/>
            <w:vAlign w:val="center"/>
          </w:tcPr>
          <w:p w:rsidR="00A91ED1" w:rsidRPr="00E70423" w:rsidRDefault="00A91ED1" w:rsidP="0031555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отборочный</w:t>
            </w:r>
          </w:p>
        </w:tc>
        <w:tc>
          <w:tcPr>
            <w:tcW w:w="1229" w:type="pct"/>
            <w:vAlign w:val="center"/>
          </w:tcPr>
          <w:p w:rsidR="00A91ED1" w:rsidRPr="00E70423" w:rsidRDefault="00A91ED1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Документы обеспечения заявки (банковская гарантия, соглашение о неустойке или иной, установленный в закупочной документации способ обеспечения исполнения обязательств)</w:t>
            </w:r>
          </w:p>
        </w:tc>
        <w:tc>
          <w:tcPr>
            <w:tcW w:w="970" w:type="pct"/>
            <w:vAlign w:val="center"/>
          </w:tcPr>
          <w:p w:rsidR="00A91ED1" w:rsidRPr="00E70423" w:rsidRDefault="00A91ED1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Соответствие требованиям к содержанию и оформлению документов по обеспечению обязательств;</w:t>
            </w:r>
          </w:p>
          <w:p w:rsidR="00A91ED1" w:rsidRPr="00E70423" w:rsidRDefault="00A91ED1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Сумма обязательств.</w:t>
            </w:r>
          </w:p>
          <w:p w:rsidR="00A91ED1" w:rsidRPr="00E70423" w:rsidRDefault="00A91ED1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proofErr w:type="gramStart"/>
            <w:r w:rsidRPr="00E70423">
              <w:rPr>
                <w:rFonts w:ascii="Times New Roman" w:eastAsia="Arial Unicode MS" w:hAnsi="Times New Roman" w:cs="Times New Roman"/>
              </w:rPr>
              <w:t>Полномочия лица, подписавшего документ);</w:t>
            </w:r>
            <w:proofErr w:type="gramEnd"/>
          </w:p>
          <w:p w:rsidR="00A91ED1" w:rsidRPr="00E70423" w:rsidRDefault="00A91ED1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Срок действия документа обеспечения обязательств;</w:t>
            </w:r>
          </w:p>
          <w:p w:rsidR="00A91ED1" w:rsidRPr="00E70423" w:rsidRDefault="00A91ED1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Соответствие банка, выдавшего банковскую гарантию, предъявляемым требованиям (требования устанавливаются ОРД Заказчика и указываются в закупочной документации)</w:t>
            </w:r>
          </w:p>
        </w:tc>
        <w:tc>
          <w:tcPr>
            <w:tcW w:w="1175" w:type="pct"/>
            <w:vAlign w:val="center"/>
          </w:tcPr>
          <w:p w:rsidR="00A91ED1" w:rsidRPr="00E70423" w:rsidRDefault="00A91ED1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Несоответствие оформления либо содержания документа критериям, указанным в документации о закупке;</w:t>
            </w:r>
          </w:p>
          <w:p w:rsidR="00A91ED1" w:rsidRPr="00E70423" w:rsidRDefault="00A91ED1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Несоответствие суммы требуемой согласно документации о закупке;</w:t>
            </w:r>
          </w:p>
          <w:p w:rsidR="00A91ED1" w:rsidRPr="00E70423" w:rsidRDefault="00A91ED1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Непредставление документа,  подтверждающего полномочия лица, подписавшего гарантию.</w:t>
            </w:r>
          </w:p>
          <w:p w:rsidR="00A91ED1" w:rsidRPr="00E70423" w:rsidRDefault="00A91ED1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Несоответствие срока действия  документа требуемому сроку.</w:t>
            </w:r>
          </w:p>
          <w:p w:rsidR="00A91ED1" w:rsidRPr="00E70423" w:rsidRDefault="00A91ED1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Непредставление документов, подтверждающих соответствие банка, выдавшего гарантию, требованиям документации о закупке, либо несоответствие банка, выдавшего гарантию,  требованиям документации о закупке.</w:t>
            </w:r>
          </w:p>
          <w:p w:rsidR="00A91ED1" w:rsidRPr="00E70423" w:rsidRDefault="00A91ED1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Несоответствие соглашения о неустойке форме и требованиям закупочной документации.</w:t>
            </w:r>
          </w:p>
        </w:tc>
        <w:tc>
          <w:tcPr>
            <w:tcW w:w="370" w:type="pct"/>
            <w:vAlign w:val="center"/>
          </w:tcPr>
          <w:p w:rsidR="00A91ED1" w:rsidRPr="00E70423" w:rsidRDefault="00A91ED1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Для закупок свыше 5 млн. рублей</w:t>
            </w:r>
          </w:p>
        </w:tc>
      </w:tr>
      <w:tr w:rsidR="0031555A" w:rsidRPr="00E70423" w:rsidTr="00805128">
        <w:tc>
          <w:tcPr>
            <w:tcW w:w="155" w:type="pct"/>
            <w:vAlign w:val="center"/>
          </w:tcPr>
          <w:p w:rsidR="00A91ED1" w:rsidRPr="00805128" w:rsidRDefault="00A91ED1" w:rsidP="00805128">
            <w:pPr>
              <w:pStyle w:val="FTN12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A91ED1" w:rsidRPr="00E70423" w:rsidRDefault="00E70423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 xml:space="preserve">Полномочия </w:t>
            </w:r>
            <w:r w:rsidR="00E608C5" w:rsidRPr="00E70423">
              <w:rPr>
                <w:rFonts w:ascii="Times New Roman" w:hAnsi="Times New Roman" w:cs="Times New Roman"/>
              </w:rPr>
              <w:t>лица подписавшего заявку</w:t>
            </w:r>
          </w:p>
        </w:tc>
        <w:tc>
          <w:tcPr>
            <w:tcW w:w="441" w:type="pct"/>
            <w:vAlign w:val="center"/>
          </w:tcPr>
          <w:p w:rsidR="00A91ED1" w:rsidRPr="00E70423" w:rsidRDefault="00AA01AF" w:rsidP="00C746D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70423">
              <w:rPr>
                <w:rFonts w:ascii="Times New Roman" w:hAnsi="Times New Roman" w:cs="Times New Roman"/>
              </w:rPr>
              <w:t>тборочный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9" w:type="pct"/>
            <w:vAlign w:val="center"/>
          </w:tcPr>
          <w:p w:rsidR="00A91ED1" w:rsidRPr="00E70423" w:rsidRDefault="007373FE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Копия устава юридического лица в действующей редакции (выписка из устава, содержащая сведения о полномочиях руководителя юридического лица)</w:t>
            </w:r>
            <w:r w:rsidR="00F96F2E">
              <w:rPr>
                <w:rFonts w:ascii="Times New Roman" w:eastAsia="Arial Unicode MS" w:hAnsi="Times New Roman" w:cs="Times New Roman"/>
              </w:rPr>
              <w:t>, приказ о назначении единоличного исполнительного органа, доверенность на лицо, подписавшее заявку</w:t>
            </w:r>
          </w:p>
        </w:tc>
        <w:tc>
          <w:tcPr>
            <w:tcW w:w="970" w:type="pct"/>
            <w:vAlign w:val="center"/>
          </w:tcPr>
          <w:p w:rsidR="00A91ED1" w:rsidRPr="00E70423" w:rsidRDefault="007373FE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Правоспособность лица, подписывающего договор; необходимость одобрения крупных сделок</w:t>
            </w:r>
          </w:p>
        </w:tc>
        <w:tc>
          <w:tcPr>
            <w:tcW w:w="1175" w:type="pct"/>
            <w:vAlign w:val="center"/>
          </w:tcPr>
          <w:p w:rsidR="00A91ED1" w:rsidRPr="00E70423" w:rsidRDefault="007373FE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Отсутствие полномочий на подписание заявки и/или договора у лица, подписавшего заявку</w:t>
            </w:r>
          </w:p>
        </w:tc>
        <w:tc>
          <w:tcPr>
            <w:tcW w:w="370" w:type="pct"/>
            <w:vAlign w:val="center"/>
          </w:tcPr>
          <w:p w:rsidR="00A91ED1" w:rsidRPr="00E70423" w:rsidRDefault="00A91ED1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555A" w:rsidRPr="00E70423" w:rsidTr="00805128">
        <w:tc>
          <w:tcPr>
            <w:tcW w:w="155" w:type="pct"/>
            <w:vAlign w:val="center"/>
          </w:tcPr>
          <w:p w:rsidR="007373FE" w:rsidRPr="00805128" w:rsidRDefault="007373FE" w:rsidP="00805128">
            <w:pPr>
              <w:pStyle w:val="FTN12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7373FE" w:rsidRPr="00E70423" w:rsidRDefault="00E608C5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 xml:space="preserve">Отсутствие процесса </w:t>
            </w:r>
            <w:r w:rsidRPr="00E70423">
              <w:rPr>
                <w:rFonts w:ascii="Times New Roman" w:eastAsia="Arial Unicode MS" w:hAnsi="Times New Roman" w:cs="Times New Roman"/>
              </w:rPr>
              <w:t>ликвидации, банкротства, внешнего управления</w:t>
            </w:r>
          </w:p>
        </w:tc>
        <w:tc>
          <w:tcPr>
            <w:tcW w:w="441" w:type="pct"/>
            <w:vAlign w:val="center"/>
          </w:tcPr>
          <w:p w:rsidR="007373FE" w:rsidRPr="00E70423" w:rsidRDefault="00AA01AF" w:rsidP="00C746D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70423">
              <w:rPr>
                <w:rFonts w:ascii="Times New Roman" w:hAnsi="Times New Roman" w:cs="Times New Roman"/>
              </w:rPr>
              <w:t>тборочный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9" w:type="pct"/>
            <w:vAlign w:val="center"/>
          </w:tcPr>
          <w:p w:rsidR="007373FE" w:rsidRPr="00E70423" w:rsidRDefault="007373FE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 с указанием сведений, что Участник не находится в состоянии реорганизации или ликвидации, выданная соответствующим подразделением Федеральной налоговой службы не ранее чем за 60 дней до срока окончания подачи Заявок. Выписка может быть представлена в форме электронного документа, подписанного усиленной квалифицированной электронной подписью налогового органа в порядке, установленном законодательством РФ</w:t>
            </w:r>
          </w:p>
        </w:tc>
        <w:tc>
          <w:tcPr>
            <w:tcW w:w="970" w:type="pct"/>
            <w:vAlign w:val="center"/>
          </w:tcPr>
          <w:p w:rsidR="007373FE" w:rsidRPr="00E70423" w:rsidRDefault="007373FE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Актуальные сведения об учредителях, текущее состояние юридического лица (ликвидация, реорганизация, внешнее управление, банкротство и иные сведения об имеющихся ограничениях правоспособности)</w:t>
            </w:r>
          </w:p>
        </w:tc>
        <w:tc>
          <w:tcPr>
            <w:tcW w:w="1175" w:type="pct"/>
            <w:vAlign w:val="center"/>
          </w:tcPr>
          <w:p w:rsidR="007373FE" w:rsidRPr="00E70423" w:rsidRDefault="007373FE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Наличие сведений о нахождении участника в стадии ликвидации, банкротства, внешнего управления, наличии иных ограничений правоспособности</w:t>
            </w:r>
          </w:p>
          <w:p w:rsidR="007373FE" w:rsidRPr="00E70423" w:rsidRDefault="007373FE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 xml:space="preserve">В случае предоставления выписки в форме электронного документа, не соблюдение требований к подписанию документа </w:t>
            </w:r>
            <w:r w:rsidRPr="00E70423">
              <w:rPr>
                <w:rFonts w:ascii="Times New Roman" w:hAnsi="Times New Roman" w:cs="Times New Roman"/>
              </w:rPr>
              <w:t>усиленной квалифицированной электронной подписью налогового органа в порядке, установленном действующим законодательством РФ.</w:t>
            </w:r>
          </w:p>
          <w:p w:rsidR="007373FE" w:rsidRPr="00E70423" w:rsidRDefault="007373FE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Срок выдачи документа не соответствует требованиям документации о закупке</w:t>
            </w:r>
          </w:p>
        </w:tc>
        <w:tc>
          <w:tcPr>
            <w:tcW w:w="370" w:type="pct"/>
            <w:vAlign w:val="center"/>
          </w:tcPr>
          <w:p w:rsidR="007373FE" w:rsidRPr="00E70423" w:rsidRDefault="007373FE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555A" w:rsidRPr="00E70423" w:rsidTr="00805128">
        <w:tc>
          <w:tcPr>
            <w:tcW w:w="155" w:type="pct"/>
            <w:vAlign w:val="center"/>
          </w:tcPr>
          <w:p w:rsidR="00E608C5" w:rsidRPr="00805128" w:rsidRDefault="00E608C5" w:rsidP="00805128">
            <w:pPr>
              <w:pStyle w:val="FTN12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E608C5" w:rsidRPr="00E70423" w:rsidRDefault="00E608C5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Отсутствие в реестрах недобросовестных поставщиков в соответствии с действующим законодательством</w:t>
            </w:r>
          </w:p>
        </w:tc>
        <w:tc>
          <w:tcPr>
            <w:tcW w:w="441" w:type="pct"/>
            <w:vAlign w:val="center"/>
          </w:tcPr>
          <w:p w:rsidR="00E608C5" w:rsidRPr="00E70423" w:rsidRDefault="00AA01AF" w:rsidP="00C746D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70423">
              <w:rPr>
                <w:rFonts w:ascii="Times New Roman" w:hAnsi="Times New Roman" w:cs="Times New Roman"/>
              </w:rPr>
              <w:t>тборочный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9" w:type="pct"/>
            <w:vAlign w:val="center"/>
          </w:tcPr>
          <w:p w:rsidR="00E608C5" w:rsidRPr="00E70423" w:rsidRDefault="00294286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r w:rsidR="00E608C5" w:rsidRPr="00E70423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70" w:type="pct"/>
            <w:vAlign w:val="center"/>
          </w:tcPr>
          <w:p w:rsidR="00E608C5" w:rsidRPr="00E70423" w:rsidRDefault="00E608C5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proofErr w:type="gramStart"/>
            <w:r w:rsidRPr="00E70423">
              <w:rPr>
                <w:rFonts w:ascii="Times New Roman" w:hAnsi="Times New Roman" w:cs="Times New Roman"/>
              </w:rPr>
              <w:t xml:space="preserve">Отсутствие в Реестре недобросовестных поставщиков, который ведется в соответствии с Федеральным законом от 18.07.2011 № 223-ФЗ «О закупках товаров, работ, услуг отдельными видами юридических лиц» либо в Реестр </w:t>
            </w:r>
            <w:r w:rsidRPr="00E70423">
              <w:rPr>
                <w:rFonts w:ascii="Times New Roman" w:hAnsi="Times New Roman" w:cs="Times New Roman"/>
              </w:rPr>
              <w:lastRenderedPageBreak/>
              <w:t>недобросовестных поставщиков, который ведется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проверяются на основании открытых данных</w:t>
            </w:r>
            <w:proofErr w:type="gramEnd"/>
            <w:r w:rsidRPr="00E70423">
              <w:rPr>
                <w:rFonts w:ascii="Times New Roman" w:hAnsi="Times New Roman" w:cs="Times New Roman"/>
              </w:rPr>
              <w:t xml:space="preserve"> соответствующих реестров</w:t>
            </w:r>
          </w:p>
        </w:tc>
        <w:tc>
          <w:tcPr>
            <w:tcW w:w="1175" w:type="pct"/>
            <w:vAlign w:val="center"/>
          </w:tcPr>
          <w:p w:rsidR="00E608C5" w:rsidRPr="00E70423" w:rsidRDefault="00E608C5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70" w:type="pct"/>
            <w:vAlign w:val="center"/>
          </w:tcPr>
          <w:p w:rsidR="00E608C5" w:rsidRPr="00E70423" w:rsidRDefault="00E608C5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555A" w:rsidRPr="00E70423" w:rsidTr="00805128">
        <w:tc>
          <w:tcPr>
            <w:tcW w:w="155" w:type="pct"/>
            <w:vAlign w:val="center"/>
          </w:tcPr>
          <w:p w:rsidR="007373FE" w:rsidRPr="00805128" w:rsidRDefault="007373FE" w:rsidP="00805128">
            <w:pPr>
              <w:pStyle w:val="FTN12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7373FE" w:rsidRPr="00E70423" w:rsidRDefault="007373FE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Наличие разрешающих документов, в случаях предусмотренных законодательством</w:t>
            </w:r>
          </w:p>
        </w:tc>
        <w:tc>
          <w:tcPr>
            <w:tcW w:w="441" w:type="pct"/>
            <w:vAlign w:val="center"/>
          </w:tcPr>
          <w:p w:rsidR="007373FE" w:rsidRPr="00E70423" w:rsidRDefault="00AA01AF" w:rsidP="00C746D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70423">
              <w:rPr>
                <w:rFonts w:ascii="Times New Roman" w:hAnsi="Times New Roman" w:cs="Times New Roman"/>
              </w:rPr>
              <w:t>тборочный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9" w:type="pct"/>
            <w:vAlign w:val="center"/>
          </w:tcPr>
          <w:p w:rsidR="007373FE" w:rsidRPr="00E70423" w:rsidRDefault="007373FE" w:rsidP="00D1689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Копии разрешающих документов, включая приложения с указанием разрешенных видов деятельности, если предусмотрено действующим законодательством</w:t>
            </w:r>
            <w:r w:rsidR="00D16893">
              <w:rPr>
                <w:rFonts w:ascii="Times New Roman" w:eastAsia="Arial Unicode MS" w:hAnsi="Times New Roman" w:cs="Times New Roman"/>
              </w:rPr>
              <w:t>. При выполнении работ по строительству/</w:t>
            </w:r>
            <w:r w:rsidR="00D16893" w:rsidRPr="00E70423">
              <w:rPr>
                <w:rFonts w:ascii="Times New Roman" w:hAnsi="Times New Roman" w:cs="Times New Roman"/>
              </w:rPr>
              <w:t xml:space="preserve"> проектированию/инженерным изысканиям</w:t>
            </w:r>
            <w:r w:rsidR="00D16893">
              <w:rPr>
                <w:rFonts w:ascii="Times New Roman" w:hAnsi="Times New Roman" w:cs="Times New Roman"/>
              </w:rPr>
              <w:t>: в</w:t>
            </w:r>
            <w:r w:rsidR="00D16893" w:rsidRPr="00E70423">
              <w:rPr>
                <w:rFonts w:ascii="Times New Roman" w:eastAsia="Arial Unicode MS" w:hAnsi="Times New Roman" w:cs="Times New Roman"/>
              </w:rPr>
              <w:t xml:space="preserve">ыписка из реестра членов саморегулируемой организаций, по форме, утвержденной приказом </w:t>
            </w:r>
            <w:proofErr w:type="spellStart"/>
            <w:r w:rsidR="00D16893" w:rsidRPr="00E70423">
              <w:rPr>
                <w:rFonts w:ascii="Times New Roman" w:eastAsia="Arial Unicode MS" w:hAnsi="Times New Roman" w:cs="Times New Roman"/>
              </w:rPr>
              <w:t>Ростехнадзора</w:t>
            </w:r>
            <w:proofErr w:type="spellEnd"/>
            <w:r w:rsidR="00D16893" w:rsidRPr="00E70423">
              <w:rPr>
                <w:rFonts w:ascii="Times New Roman" w:eastAsia="Arial Unicode MS" w:hAnsi="Times New Roman" w:cs="Times New Roman"/>
              </w:rPr>
              <w:t xml:space="preserve"> от 16.02.2017 № 58, действующая на дату </w:t>
            </w:r>
            <w:r w:rsidR="00D16893">
              <w:rPr>
                <w:rFonts w:ascii="Times New Roman" w:eastAsia="Arial Unicode MS" w:hAnsi="Times New Roman" w:cs="Times New Roman"/>
              </w:rPr>
              <w:t>окончания подачи заявок</w:t>
            </w:r>
          </w:p>
        </w:tc>
        <w:tc>
          <w:tcPr>
            <w:tcW w:w="970" w:type="pct"/>
            <w:vAlign w:val="center"/>
          </w:tcPr>
          <w:p w:rsidR="007373FE" w:rsidRPr="00E70423" w:rsidRDefault="007373FE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Дата выдачи и дата действия разрешающего документа.</w:t>
            </w:r>
          </w:p>
          <w:p w:rsidR="00D16893" w:rsidRDefault="007373FE" w:rsidP="00D1689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Виды деятельности, на которые выданы разрешительный документ</w:t>
            </w:r>
            <w:r w:rsidR="00D16893">
              <w:rPr>
                <w:rFonts w:ascii="Times New Roman" w:eastAsia="Arial Unicode MS" w:hAnsi="Times New Roman" w:cs="Times New Roman"/>
              </w:rPr>
              <w:t>.</w:t>
            </w:r>
            <w:r w:rsidR="00D16893" w:rsidRPr="00E70423">
              <w:rPr>
                <w:rFonts w:ascii="Times New Roman" w:hAnsi="Times New Roman" w:cs="Times New Roman"/>
              </w:rPr>
              <w:t xml:space="preserve"> </w:t>
            </w:r>
          </w:p>
          <w:p w:rsidR="00D16893" w:rsidRPr="00E70423" w:rsidRDefault="00D16893" w:rsidP="00D1689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Соответствие области СРО предмету работ по договору;</w:t>
            </w:r>
          </w:p>
          <w:p w:rsidR="007373FE" w:rsidRPr="00E70423" w:rsidRDefault="00D16893" w:rsidP="00D16893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Наличие права выполнения работ по договорам, заключаемым с использованием конкурентных способов заключения договоров</w:t>
            </w:r>
          </w:p>
        </w:tc>
        <w:tc>
          <w:tcPr>
            <w:tcW w:w="1175" w:type="pct"/>
            <w:vAlign w:val="center"/>
          </w:tcPr>
          <w:p w:rsidR="007373FE" w:rsidRPr="00E70423" w:rsidRDefault="007373FE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Срок действия разрешающего документа истек</w:t>
            </w:r>
            <w:r w:rsidR="00D16893" w:rsidRPr="00E70423">
              <w:rPr>
                <w:rFonts w:ascii="Times New Roman" w:hAnsi="Times New Roman" w:cs="Times New Roman"/>
              </w:rPr>
              <w:t xml:space="preserve"> </w:t>
            </w:r>
            <w:r w:rsidR="00D16893">
              <w:rPr>
                <w:rFonts w:ascii="Times New Roman" w:hAnsi="Times New Roman" w:cs="Times New Roman"/>
              </w:rPr>
              <w:t xml:space="preserve">или не </w:t>
            </w:r>
            <w:proofErr w:type="gramStart"/>
            <w:r w:rsidR="00D16893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="00D16893">
              <w:rPr>
                <w:rFonts w:ascii="Times New Roman" w:hAnsi="Times New Roman" w:cs="Times New Roman"/>
              </w:rPr>
              <w:t xml:space="preserve"> </w:t>
            </w:r>
            <w:r w:rsidR="00D16893" w:rsidRPr="00E70423">
              <w:rPr>
                <w:rFonts w:ascii="Times New Roman" w:hAnsi="Times New Roman" w:cs="Times New Roman"/>
              </w:rPr>
              <w:t>не соответствует требованиям законодательства</w:t>
            </w:r>
            <w:r w:rsidRPr="00E70423">
              <w:rPr>
                <w:rFonts w:ascii="Times New Roman" w:eastAsia="Arial Unicode MS" w:hAnsi="Times New Roman" w:cs="Times New Roman"/>
              </w:rPr>
              <w:t>.</w:t>
            </w:r>
          </w:p>
          <w:p w:rsidR="0067077B" w:rsidRPr="00E70423" w:rsidRDefault="007373FE" w:rsidP="0067077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70423">
              <w:rPr>
                <w:rFonts w:ascii="Times New Roman" w:eastAsia="Arial Unicode MS" w:hAnsi="Times New Roman" w:cs="Times New Roman"/>
              </w:rPr>
              <w:t>Не соответствие</w:t>
            </w:r>
            <w:proofErr w:type="gramEnd"/>
            <w:r w:rsidRPr="00E70423">
              <w:rPr>
                <w:rFonts w:ascii="Times New Roman" w:eastAsia="Arial Unicode MS" w:hAnsi="Times New Roman" w:cs="Times New Roman"/>
              </w:rPr>
              <w:t xml:space="preserve"> видов деятельности, на которые выдан разрешительный документ предмету договора</w:t>
            </w:r>
            <w:r w:rsidR="0067077B">
              <w:rPr>
                <w:rFonts w:ascii="Times New Roman" w:eastAsia="Arial Unicode MS" w:hAnsi="Times New Roman" w:cs="Times New Roman"/>
              </w:rPr>
              <w:t>.</w:t>
            </w:r>
            <w:r w:rsidR="0067077B" w:rsidRPr="00E70423">
              <w:rPr>
                <w:rFonts w:ascii="Times New Roman" w:hAnsi="Times New Roman" w:cs="Times New Roman"/>
              </w:rPr>
              <w:t xml:space="preserve"> Область СРО не соответствует предмету закупки</w:t>
            </w:r>
          </w:p>
          <w:p w:rsidR="007373FE" w:rsidRPr="00E70423" w:rsidRDefault="0067077B" w:rsidP="0067077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Отсутствует право выполнения работ по договорам, заключаемым с использованием конкурентных способов заключения договоров</w:t>
            </w:r>
          </w:p>
        </w:tc>
        <w:tc>
          <w:tcPr>
            <w:tcW w:w="370" w:type="pct"/>
            <w:vAlign w:val="center"/>
          </w:tcPr>
          <w:p w:rsidR="007373FE" w:rsidRPr="00E70423" w:rsidRDefault="007373FE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555A" w:rsidRPr="00E70423" w:rsidTr="00805128">
        <w:tc>
          <w:tcPr>
            <w:tcW w:w="155" w:type="pct"/>
            <w:vAlign w:val="center"/>
          </w:tcPr>
          <w:p w:rsidR="0053027E" w:rsidRPr="00805128" w:rsidRDefault="0053027E" w:rsidP="00805128">
            <w:pPr>
              <w:pStyle w:val="FTN12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53027E" w:rsidRPr="00E70423" w:rsidRDefault="0067077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О</w:t>
            </w:r>
            <w:r w:rsidR="0053027E" w:rsidRPr="00E70423">
              <w:rPr>
                <w:rFonts w:ascii="Times New Roman" w:eastAsia="Arial Unicode MS" w:hAnsi="Times New Roman" w:cs="Times New Roman"/>
              </w:rPr>
              <w:t>тсутствие задолженностей по налоговым и иным платежам в бюджет</w:t>
            </w:r>
          </w:p>
        </w:tc>
        <w:tc>
          <w:tcPr>
            <w:tcW w:w="441" w:type="pct"/>
            <w:vAlign w:val="center"/>
          </w:tcPr>
          <w:p w:rsidR="0053027E" w:rsidRPr="00E70423" w:rsidRDefault="00AA01AF" w:rsidP="00C746D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70423">
              <w:rPr>
                <w:rFonts w:ascii="Times New Roman" w:hAnsi="Times New Roman" w:cs="Times New Roman"/>
              </w:rPr>
              <w:t>тборочный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9" w:type="pct"/>
            <w:vAlign w:val="center"/>
          </w:tcPr>
          <w:p w:rsidR="0067077B" w:rsidRPr="0067077B" w:rsidRDefault="0067077B" w:rsidP="006707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7077B">
              <w:rPr>
                <w:rFonts w:ascii="Times New Roman" w:hAnsi="Times New Roman" w:cs="Times New Roman"/>
              </w:rPr>
              <w:t>Оригинал или нотариально заверенная копия справки об исполнении налогоплательщиком (плательщиком сбора, налоговым агентом) обязанности по уплате налогов, сборов, пеней, штрафов, процентов, форма которой утверждена Приказом ФНС России от 20.01.2017 № ММВ-7-8/20@, выданной соответствующими подразделениями Федеральной налоговой службы не ранее чем за 30 дней до срока окончания подачи заявок (код по классификатору налоговой документации 1120101).</w:t>
            </w:r>
            <w:proofErr w:type="gramEnd"/>
          </w:p>
          <w:p w:rsidR="0067077B" w:rsidRPr="0067077B" w:rsidRDefault="0067077B" w:rsidP="0067077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67077B">
              <w:rPr>
                <w:rFonts w:ascii="Times New Roman" w:hAnsi="Times New Roman" w:cs="Times New Roman"/>
              </w:rPr>
              <w:t xml:space="preserve">Оригинал или нотариально заверенная копия справки </w:t>
            </w:r>
            <w:r w:rsidRPr="0067077B">
              <w:rPr>
                <w:rStyle w:val="blk3"/>
                <w:rFonts w:ascii="Times New Roman" w:hAnsi="Times New Roman" w:cs="Times New Roman"/>
                <w:color w:val="000000"/>
                <w:specVanish w:val="0"/>
              </w:rPr>
              <w:t>о состоянии расчетов по налогам, сборам, пеням, штрафам, процентам организаций и индивидуальных предпринимателей</w:t>
            </w:r>
            <w:r w:rsidRPr="0067077B">
              <w:rPr>
                <w:rFonts w:ascii="Times New Roman" w:hAnsi="Times New Roman" w:cs="Times New Roman"/>
              </w:rPr>
              <w:t>, форма которой утверждена Приказом ФНС России от 28.12.2016 № ММВ-7-17/722@, выданной соответствующими подразделениями Федеральной налоговой службы не ранее чем за 30 дней до срока окончания подачи заявок (код по классификатору налоговой документации 1160080).</w:t>
            </w:r>
          </w:p>
          <w:p w:rsidR="0067077B" w:rsidRPr="0067077B" w:rsidRDefault="0067077B" w:rsidP="0067077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7077B">
              <w:rPr>
                <w:rFonts w:ascii="Times New Roman" w:hAnsi="Times New Roman" w:cs="Times New Roman"/>
              </w:rPr>
              <w:t>Справка может быть представлена в форме электронного документа, подписанного усиленной квалифицированной электронной подписью налогового органа в порядке, установленном законодательством РФ.</w:t>
            </w:r>
          </w:p>
          <w:p w:rsidR="0067077B" w:rsidRPr="0067077B" w:rsidRDefault="0067077B" w:rsidP="0067077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7077B">
              <w:rPr>
                <w:rFonts w:ascii="Times New Roman" w:hAnsi="Times New Roman" w:cs="Times New Roman"/>
              </w:rPr>
              <w:t>Справки могут быть представлены в форме электронного документа, подписанного усиленной квалифицированной электронной подписью налогового органа в порядке, установленном законодательством РФ.</w:t>
            </w:r>
          </w:p>
          <w:p w:rsidR="0053027E" w:rsidRPr="0067077B" w:rsidRDefault="0053027E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vAlign w:val="center"/>
          </w:tcPr>
          <w:p w:rsidR="0053027E" w:rsidRPr="00E70423" w:rsidRDefault="0053027E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Наличие и объем задолженности по платежам в бюджет</w:t>
            </w:r>
          </w:p>
        </w:tc>
        <w:tc>
          <w:tcPr>
            <w:tcW w:w="1175" w:type="pct"/>
            <w:vAlign w:val="center"/>
          </w:tcPr>
          <w:p w:rsidR="0053027E" w:rsidRPr="00E70423" w:rsidRDefault="0053027E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Наличие задолженности,  по платежам в бюджет либо  превышение установленного допустимого размера задолженности (допустимый размер задолженности определяется в закупочной документации)</w:t>
            </w:r>
          </w:p>
          <w:p w:rsidR="0053027E" w:rsidRPr="00E70423" w:rsidRDefault="0053027E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Несоответствие даты и срока действительности документа</w:t>
            </w:r>
          </w:p>
        </w:tc>
        <w:tc>
          <w:tcPr>
            <w:tcW w:w="370" w:type="pct"/>
            <w:vAlign w:val="center"/>
          </w:tcPr>
          <w:p w:rsidR="0053027E" w:rsidRPr="00E70423" w:rsidRDefault="0053027E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1F3B" w:rsidRPr="00E70423" w:rsidTr="00805128">
        <w:tc>
          <w:tcPr>
            <w:tcW w:w="155" w:type="pct"/>
            <w:vAlign w:val="center"/>
          </w:tcPr>
          <w:p w:rsidR="006C1F3B" w:rsidRPr="00805128" w:rsidRDefault="006C1F3B" w:rsidP="00805128">
            <w:pPr>
              <w:pStyle w:val="FTN12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Опыт выполнения аналогичных работ, оказания аналогичных услуг</w:t>
            </w:r>
          </w:p>
        </w:tc>
        <w:tc>
          <w:tcPr>
            <w:tcW w:w="441" w:type="pct"/>
            <w:vAlign w:val="center"/>
          </w:tcPr>
          <w:p w:rsidR="006C1F3B" w:rsidRPr="00E70423" w:rsidRDefault="006C1F3B" w:rsidP="0031555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Отборочный/оценочный</w:t>
            </w:r>
          </w:p>
        </w:tc>
        <w:tc>
          <w:tcPr>
            <w:tcW w:w="1229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 xml:space="preserve">Справка о выполнении за </w:t>
            </w:r>
            <w:proofErr w:type="gramStart"/>
            <w:r w:rsidRPr="00E70423">
              <w:rPr>
                <w:rFonts w:ascii="Times New Roman" w:eastAsia="Arial Unicode MS" w:hAnsi="Times New Roman" w:cs="Times New Roman"/>
              </w:rPr>
              <w:t>последние</w:t>
            </w:r>
            <w:proofErr w:type="gramEnd"/>
            <w:r w:rsidRPr="00E70423">
              <w:rPr>
                <w:rFonts w:ascii="Times New Roman" w:eastAsia="Arial Unicode MS" w:hAnsi="Times New Roman" w:cs="Times New Roman"/>
              </w:rPr>
              <w:t xml:space="preserve"> 3 года договоров, аналогичных по предмету, видам выполняемых работ и суммам с приложением копий договоров и копий актов выполненных работ</w:t>
            </w:r>
          </w:p>
        </w:tc>
        <w:tc>
          <w:tcPr>
            <w:tcW w:w="9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Наличие у Участника опыта выполнения аналогичных работ/услуг, выполненных в качестве генподрядчика либо субподрядчика; исполнителя или соисполнителя</w:t>
            </w:r>
          </w:p>
        </w:tc>
        <w:tc>
          <w:tcPr>
            <w:tcW w:w="1175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Отсутствие аналогичных договоров</w:t>
            </w:r>
          </w:p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стоимость выполненных договоров по аналогичным работам, услугам, поставкам меньше установленного в Закупочной документации порога</w:t>
            </w:r>
          </w:p>
        </w:tc>
        <w:tc>
          <w:tcPr>
            <w:tcW w:w="370" w:type="pct"/>
            <w:vAlign w:val="center"/>
          </w:tcPr>
          <w:p w:rsidR="006C1F3B" w:rsidRPr="00E70423" w:rsidRDefault="006C1F3B" w:rsidP="00291F0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 указание в документации о закупке однозначных критериев аналогичности выполняемых договоров/рабо</w:t>
            </w:r>
            <w:r>
              <w:rPr>
                <w:rFonts w:ascii="Times New Roman" w:hAnsi="Times New Roman" w:cs="Times New Roman"/>
              </w:rPr>
              <w:lastRenderedPageBreak/>
              <w:t>т/услуг, с определением и указанием в документации о закупке измеряемых параметров этих критериев</w:t>
            </w:r>
          </w:p>
        </w:tc>
      </w:tr>
      <w:tr w:rsidR="006C1F3B" w:rsidRPr="00E70423" w:rsidTr="00805128">
        <w:tc>
          <w:tcPr>
            <w:tcW w:w="155" w:type="pct"/>
            <w:vAlign w:val="center"/>
          </w:tcPr>
          <w:p w:rsidR="006C1F3B" w:rsidRPr="00805128" w:rsidRDefault="006C1F3B" w:rsidP="00805128">
            <w:pPr>
              <w:pStyle w:val="FTN12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Наличие кадровых ресурсов</w:t>
            </w:r>
          </w:p>
        </w:tc>
        <w:tc>
          <w:tcPr>
            <w:tcW w:w="441" w:type="pct"/>
            <w:vAlign w:val="center"/>
          </w:tcPr>
          <w:p w:rsidR="006C1F3B" w:rsidRPr="00E70423" w:rsidRDefault="006C1F3B" w:rsidP="0031555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Отборочный/оценочный</w:t>
            </w:r>
          </w:p>
        </w:tc>
        <w:tc>
          <w:tcPr>
            <w:tcW w:w="1229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Справка о кадровых ресурсах, планируемых к привлечению для выполнения договора с приложением выписки из штатного расписания (иных документов в соответствии с законодательством РФ, подтверждающих трудовые взаимоотношения)</w:t>
            </w:r>
          </w:p>
        </w:tc>
        <w:tc>
          <w:tcPr>
            <w:tcW w:w="9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 xml:space="preserve">Соответствие установленным в документации о закупке числовым значениям критериев по наличию у участника собственных и/или привлеченных (субподрядных, </w:t>
            </w:r>
            <w:proofErr w:type="spellStart"/>
            <w:r w:rsidRPr="00E70423">
              <w:rPr>
                <w:rFonts w:ascii="Times New Roman" w:hAnsi="Times New Roman" w:cs="Times New Roman"/>
              </w:rPr>
              <w:t>аутстаффинг</w:t>
            </w:r>
            <w:proofErr w:type="spellEnd"/>
            <w:r w:rsidRPr="00E70423">
              <w:rPr>
                <w:rFonts w:ascii="Times New Roman" w:hAnsi="Times New Roman" w:cs="Times New Roman"/>
              </w:rPr>
              <w:t xml:space="preserve"> и т.п.) кадровых ресурсов установленной в документации по закупке квалификации</w:t>
            </w:r>
          </w:p>
        </w:tc>
        <w:tc>
          <w:tcPr>
            <w:tcW w:w="1175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Отсутствие установленного в документации о закупке количества кадровых ресурсов</w:t>
            </w:r>
          </w:p>
        </w:tc>
        <w:tc>
          <w:tcPr>
            <w:tcW w:w="3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1F3B" w:rsidRPr="00E70423" w:rsidTr="00805128">
        <w:tc>
          <w:tcPr>
            <w:tcW w:w="155" w:type="pct"/>
            <w:vAlign w:val="center"/>
          </w:tcPr>
          <w:p w:rsidR="006C1F3B" w:rsidRPr="00805128" w:rsidRDefault="006C1F3B" w:rsidP="00805128">
            <w:pPr>
              <w:pStyle w:val="FTN12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Наличие материально-технических ресурсов</w:t>
            </w:r>
          </w:p>
        </w:tc>
        <w:tc>
          <w:tcPr>
            <w:tcW w:w="441" w:type="pct"/>
            <w:vAlign w:val="center"/>
          </w:tcPr>
          <w:p w:rsidR="006C1F3B" w:rsidRPr="00E70423" w:rsidRDefault="006C1F3B" w:rsidP="0031555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Отборочный/оценочный</w:t>
            </w:r>
          </w:p>
        </w:tc>
        <w:tc>
          <w:tcPr>
            <w:tcW w:w="1229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Справка о материально-технических ресурсах, планируемых к привлечению для выполнения договора</w:t>
            </w:r>
          </w:p>
        </w:tc>
        <w:tc>
          <w:tcPr>
            <w:tcW w:w="9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 xml:space="preserve">Соответствие установленным в документации о закупке числовым значениям критериев по наличию у участника собственных и/или привлеченных (субподрядных, </w:t>
            </w:r>
            <w:proofErr w:type="spellStart"/>
            <w:r w:rsidRPr="00E70423">
              <w:rPr>
                <w:rFonts w:ascii="Times New Roman" w:hAnsi="Times New Roman" w:cs="Times New Roman"/>
              </w:rPr>
              <w:t>аутстаффинг</w:t>
            </w:r>
            <w:proofErr w:type="spellEnd"/>
            <w:r w:rsidRPr="00E70423">
              <w:rPr>
                <w:rFonts w:ascii="Times New Roman" w:hAnsi="Times New Roman" w:cs="Times New Roman"/>
              </w:rPr>
              <w:t xml:space="preserve"> и т.п.) материально-технических ресурсов</w:t>
            </w:r>
          </w:p>
        </w:tc>
        <w:tc>
          <w:tcPr>
            <w:tcW w:w="1175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Отсутствие установленного в документации о закупке количества материально-технических ресурсов</w:t>
            </w:r>
          </w:p>
        </w:tc>
        <w:tc>
          <w:tcPr>
            <w:tcW w:w="3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1F3B" w:rsidRPr="00E70423" w:rsidTr="00805128">
        <w:tc>
          <w:tcPr>
            <w:tcW w:w="155" w:type="pct"/>
            <w:vAlign w:val="center"/>
          </w:tcPr>
          <w:p w:rsidR="006C1F3B" w:rsidRPr="00805128" w:rsidRDefault="006C1F3B" w:rsidP="00805128">
            <w:pPr>
              <w:pStyle w:val="FTN12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Техническое предложение</w:t>
            </w:r>
          </w:p>
        </w:tc>
        <w:tc>
          <w:tcPr>
            <w:tcW w:w="441" w:type="pct"/>
            <w:vAlign w:val="center"/>
          </w:tcPr>
          <w:p w:rsidR="006C1F3B" w:rsidRPr="00E70423" w:rsidRDefault="006C1F3B" w:rsidP="0031555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Отборочный/оценочный</w:t>
            </w:r>
          </w:p>
        </w:tc>
        <w:tc>
          <w:tcPr>
            <w:tcW w:w="1229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 xml:space="preserve">Техническое предложение в составе Заявки; в </w:t>
            </w:r>
            <w:proofErr w:type="spellStart"/>
            <w:r w:rsidRPr="00E70423">
              <w:rPr>
                <w:rFonts w:ascii="Times New Roman" w:eastAsia="Arial Unicode MS" w:hAnsi="Times New Roman" w:cs="Times New Roman"/>
              </w:rPr>
              <w:t>т.ч</w:t>
            </w:r>
            <w:proofErr w:type="spellEnd"/>
            <w:r w:rsidRPr="00E70423">
              <w:rPr>
                <w:rFonts w:ascii="Times New Roman" w:eastAsia="Arial Unicode MS" w:hAnsi="Times New Roman" w:cs="Times New Roman"/>
              </w:rPr>
              <w:t>. спецификации оборудования и материалов, предлагаемые технические решения, сметы, чертежи, схемы и т.п.</w:t>
            </w:r>
          </w:p>
        </w:tc>
        <w:tc>
          <w:tcPr>
            <w:tcW w:w="9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Соответствие технического предложения техническому заданию документации о закупке</w:t>
            </w:r>
          </w:p>
        </w:tc>
        <w:tc>
          <w:tcPr>
            <w:tcW w:w="1175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 xml:space="preserve">Несоответствие выполняемых поставок, работ, </w:t>
            </w:r>
            <w:proofErr w:type="gramStart"/>
            <w:r w:rsidRPr="00E70423">
              <w:rPr>
                <w:rFonts w:ascii="Times New Roman" w:eastAsia="Arial Unicode MS" w:hAnsi="Times New Roman" w:cs="Times New Roman"/>
              </w:rPr>
              <w:t>услуг</w:t>
            </w:r>
            <w:proofErr w:type="gramEnd"/>
            <w:r w:rsidRPr="00E70423">
              <w:rPr>
                <w:rFonts w:ascii="Times New Roman" w:eastAsia="Arial Unicode MS" w:hAnsi="Times New Roman" w:cs="Times New Roman"/>
              </w:rPr>
              <w:t xml:space="preserve"> как по перечню, так и по объемам (невыполнение либо частичное выполнение);</w:t>
            </w:r>
          </w:p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Несоответствие технических характеристик предлагаемого оборудования и материалов.</w:t>
            </w:r>
          </w:p>
        </w:tc>
        <w:tc>
          <w:tcPr>
            <w:tcW w:w="3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1F3B" w:rsidRPr="00E70423" w:rsidTr="00805128">
        <w:tc>
          <w:tcPr>
            <w:tcW w:w="155" w:type="pct"/>
            <w:vAlign w:val="center"/>
          </w:tcPr>
          <w:p w:rsidR="006C1F3B" w:rsidRPr="00805128" w:rsidRDefault="006C1F3B" w:rsidP="00805128">
            <w:pPr>
              <w:pStyle w:val="FTN12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 xml:space="preserve">Срок выполнения </w:t>
            </w:r>
            <w:r>
              <w:rPr>
                <w:rFonts w:ascii="Times New Roman" w:hAnsi="Times New Roman" w:cs="Times New Roman"/>
              </w:rPr>
              <w:t xml:space="preserve">поставок, </w:t>
            </w:r>
            <w:r w:rsidRPr="00E70423">
              <w:rPr>
                <w:rFonts w:ascii="Times New Roman" w:hAnsi="Times New Roman" w:cs="Times New Roman"/>
              </w:rPr>
              <w:t>работ, услуг</w:t>
            </w:r>
          </w:p>
        </w:tc>
        <w:tc>
          <w:tcPr>
            <w:tcW w:w="441" w:type="pct"/>
            <w:vAlign w:val="center"/>
          </w:tcPr>
          <w:p w:rsidR="006C1F3B" w:rsidRPr="00E70423" w:rsidRDefault="006C1F3B" w:rsidP="0031555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Отборочный/оценочный</w:t>
            </w:r>
          </w:p>
        </w:tc>
        <w:tc>
          <w:tcPr>
            <w:tcW w:w="1229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Письмо о подаче оферты,</w:t>
            </w:r>
          </w:p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График выполнения работ</w:t>
            </w:r>
            <w:r>
              <w:rPr>
                <w:rFonts w:ascii="Times New Roman" w:hAnsi="Times New Roman" w:cs="Times New Roman"/>
              </w:rPr>
              <w:t>, оказания услуг, выполнения поставок</w:t>
            </w:r>
          </w:p>
        </w:tc>
        <w:tc>
          <w:tcPr>
            <w:tcW w:w="9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 xml:space="preserve">Соответствие сроков выполнения работ, </w:t>
            </w:r>
            <w:r>
              <w:rPr>
                <w:rFonts w:ascii="Times New Roman" w:hAnsi="Times New Roman" w:cs="Times New Roman"/>
              </w:rPr>
              <w:t xml:space="preserve">оказания услуг, выполнения поставок, </w:t>
            </w:r>
            <w:r w:rsidRPr="00E7042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70423">
              <w:rPr>
                <w:rFonts w:ascii="Times New Roman" w:hAnsi="Times New Roman" w:cs="Times New Roman"/>
              </w:rPr>
              <w:t>т.ч</w:t>
            </w:r>
            <w:proofErr w:type="spellEnd"/>
            <w:r w:rsidRPr="00E70423">
              <w:rPr>
                <w:rFonts w:ascii="Times New Roman" w:hAnsi="Times New Roman" w:cs="Times New Roman"/>
              </w:rPr>
              <w:t>. по этапам (если в закупочной документации были установлены этапы выполнения работ)</w:t>
            </w:r>
          </w:p>
        </w:tc>
        <w:tc>
          <w:tcPr>
            <w:tcW w:w="1175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Несоответствие графика выполнения поставок, работ, услуг требованиям документации о закупке</w:t>
            </w:r>
          </w:p>
        </w:tc>
        <w:tc>
          <w:tcPr>
            <w:tcW w:w="3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1F3B" w:rsidRPr="00E70423" w:rsidTr="00805128">
        <w:tc>
          <w:tcPr>
            <w:tcW w:w="155" w:type="pct"/>
            <w:vAlign w:val="center"/>
          </w:tcPr>
          <w:p w:rsidR="006C1F3B" w:rsidRPr="00805128" w:rsidRDefault="006C1F3B" w:rsidP="00805128">
            <w:pPr>
              <w:pStyle w:val="FTN12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Условия оплаты</w:t>
            </w:r>
          </w:p>
        </w:tc>
        <w:tc>
          <w:tcPr>
            <w:tcW w:w="441" w:type="pct"/>
            <w:vAlign w:val="center"/>
          </w:tcPr>
          <w:p w:rsidR="006C1F3B" w:rsidRPr="00E70423" w:rsidRDefault="006C1F3B" w:rsidP="0031555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Отборочный/оценочный</w:t>
            </w:r>
          </w:p>
        </w:tc>
        <w:tc>
          <w:tcPr>
            <w:tcW w:w="1229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График оплаты поставок, работ, услуг</w:t>
            </w:r>
          </w:p>
        </w:tc>
        <w:tc>
          <w:tcPr>
            <w:tcW w:w="9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Соответствие условий оплаты предлагаемые участником, условиям, указанным в проекте договора</w:t>
            </w:r>
          </w:p>
        </w:tc>
        <w:tc>
          <w:tcPr>
            <w:tcW w:w="1175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70423">
              <w:rPr>
                <w:rFonts w:ascii="Times New Roman" w:hAnsi="Times New Roman" w:cs="Times New Roman"/>
              </w:rPr>
              <w:t>Не соответствие</w:t>
            </w:r>
            <w:proofErr w:type="gramEnd"/>
            <w:r w:rsidRPr="00E70423">
              <w:rPr>
                <w:rFonts w:ascii="Times New Roman" w:hAnsi="Times New Roman" w:cs="Times New Roman"/>
              </w:rPr>
              <w:t xml:space="preserve"> условий оплаты</w:t>
            </w:r>
          </w:p>
        </w:tc>
        <w:tc>
          <w:tcPr>
            <w:tcW w:w="3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1F3B" w:rsidRPr="00E70423" w:rsidTr="00805128">
        <w:tc>
          <w:tcPr>
            <w:tcW w:w="155" w:type="pct"/>
            <w:vAlign w:val="center"/>
          </w:tcPr>
          <w:p w:rsidR="006C1F3B" w:rsidRPr="00805128" w:rsidRDefault="006C1F3B" w:rsidP="00805128">
            <w:pPr>
              <w:pStyle w:val="FTN12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Соответствие критериям отнесения к субъектам МСП</w:t>
            </w:r>
          </w:p>
        </w:tc>
        <w:tc>
          <w:tcPr>
            <w:tcW w:w="441" w:type="pct"/>
            <w:vAlign w:val="center"/>
          </w:tcPr>
          <w:p w:rsidR="006C1F3B" w:rsidRPr="00E70423" w:rsidRDefault="006C1F3B" w:rsidP="00C746D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Отборочный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9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Сведения из Единого реестра субъектов малого и среднего предпринимательства либо  декларация принадлежности к субъектам МСП в случае,  если Участник является вновь зарегистрированным индивидуальным предпринимателем или вновь созданным юридическим лицом.  Документы предоставляются либо в форме документа на бумажном носителе или в форме электронного документа. При проведении закупки в электронной форме документы включаются в состав заявки в форме электронного документа</w:t>
            </w:r>
          </w:p>
        </w:tc>
        <w:tc>
          <w:tcPr>
            <w:tcW w:w="9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Соответствие участника  критериям, установленным статьей 4 Федерального закона от 24.07.2007 № 209-ФЗ «О развитии малого и среднего предпринимательства в Российской Федерации».</w:t>
            </w:r>
          </w:p>
        </w:tc>
        <w:tc>
          <w:tcPr>
            <w:tcW w:w="1175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отсутствие сведений об участнике в едином реестре субъектов малого и среднего предпринимательства</w:t>
            </w:r>
          </w:p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Не соответствие сведений об участнике  содержащихся в декларации критериям, установленным статьей 4 Федерального закона от 24.07.2007 № 209-ФЗ «О развитии малого и среднего предпринимательства в Российской Федерации»</w:t>
            </w:r>
          </w:p>
        </w:tc>
        <w:tc>
          <w:tcPr>
            <w:tcW w:w="370" w:type="pct"/>
            <w:vAlign w:val="center"/>
          </w:tcPr>
          <w:p w:rsidR="006C1F3B" w:rsidRPr="00E70423" w:rsidRDefault="006C1F3B" w:rsidP="00C746D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Обязателен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 д</w:t>
            </w:r>
            <w:r w:rsidRPr="00E70423">
              <w:rPr>
                <w:rFonts w:ascii="Times New Roman" w:hAnsi="Times New Roman" w:cs="Times New Roman"/>
              </w:rPr>
              <w:t>ля закупок, участниками которых могут быть только субъекты МСП</w:t>
            </w:r>
          </w:p>
        </w:tc>
      </w:tr>
      <w:tr w:rsidR="006C1F3B" w:rsidRPr="00E70423" w:rsidTr="00805128">
        <w:tc>
          <w:tcPr>
            <w:tcW w:w="155" w:type="pct"/>
            <w:vAlign w:val="center"/>
          </w:tcPr>
          <w:p w:rsidR="006C1F3B" w:rsidRPr="00805128" w:rsidRDefault="006C1F3B" w:rsidP="00805128">
            <w:pPr>
              <w:pStyle w:val="FTN12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субподрядчиков</w:t>
            </w:r>
            <w:r w:rsidRPr="00E70423">
              <w:rPr>
                <w:rFonts w:ascii="Times New Roman" w:hAnsi="Times New Roman" w:cs="Times New Roman"/>
              </w:rPr>
              <w:t xml:space="preserve"> из числа субъектов МСП</w:t>
            </w:r>
          </w:p>
        </w:tc>
        <w:tc>
          <w:tcPr>
            <w:tcW w:w="441" w:type="pct"/>
            <w:vAlign w:val="center"/>
          </w:tcPr>
          <w:p w:rsidR="006C1F3B" w:rsidRPr="00E70423" w:rsidRDefault="006C1F3B" w:rsidP="00C746D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Отборочный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9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 xml:space="preserve">Сведения из Единого реестра субъектов малого и среднего предпринимательства либо  декларация принадлежности к субъектам МСП в случае,  если субподрядчик является вновь зарегистрированным индивидуальным предпринимателем или вновь созданным юридическим лицом.  Документы предоставляются либо в форме документа на бумажном </w:t>
            </w:r>
            <w:r w:rsidRPr="00E70423">
              <w:rPr>
                <w:rFonts w:ascii="Times New Roman" w:hAnsi="Times New Roman" w:cs="Times New Roman"/>
              </w:rPr>
              <w:lastRenderedPageBreak/>
              <w:t>носителе или в форме электронного документа. При проведении закупки в электронной форме документы включаются в состав заявки в форме электронного документа</w:t>
            </w:r>
          </w:p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План распределения работ между участником и субподрядчиком из числа субъектов МСП, составленный в соответствии с требованиями ПП 1352</w:t>
            </w:r>
          </w:p>
        </w:tc>
        <w:tc>
          <w:tcPr>
            <w:tcW w:w="9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Соответствие привлекаемых субподрядчиков</w:t>
            </w:r>
            <w:r w:rsidRPr="00E70423">
              <w:rPr>
                <w:rFonts w:ascii="Times New Roman" w:eastAsia="Arial Unicode MS" w:hAnsi="Times New Roman" w:cs="Times New Roma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</w:rPr>
              <w:t>(соисполнителей</w:t>
            </w:r>
            <w:r w:rsidRPr="00E70423">
              <w:rPr>
                <w:rFonts w:ascii="Times New Roman" w:eastAsia="Arial Unicode MS" w:hAnsi="Times New Roman" w:cs="Times New Roman"/>
              </w:rPr>
              <w:t>)  критериям, установленным статьей 4 Федерального закона от 24.07.2007 № 209-ФЗ «О развитии малого и среднего предпринимательства в Российской Федерации».</w:t>
            </w:r>
          </w:p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lastRenderedPageBreak/>
              <w:t>Соответствие плана распределения работ требованиям ПП 1352</w:t>
            </w:r>
          </w:p>
        </w:tc>
        <w:tc>
          <w:tcPr>
            <w:tcW w:w="1175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lastRenderedPageBreak/>
              <w:t>отсутствие сведений о привлекаемом субподрядчике (соисполнителе) в едином реестре субъектов малого и среднего предпринимательства</w:t>
            </w:r>
          </w:p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 xml:space="preserve">Не соответствие сведений </w:t>
            </w:r>
            <w:proofErr w:type="gramStart"/>
            <w:r w:rsidRPr="00E70423">
              <w:rPr>
                <w:rFonts w:ascii="Times New Roman" w:eastAsia="Arial Unicode MS" w:hAnsi="Times New Roman" w:cs="Times New Roman"/>
              </w:rPr>
              <w:t>об</w:t>
            </w:r>
            <w:proofErr w:type="gramEnd"/>
            <w:r w:rsidRPr="00E70423">
              <w:rPr>
                <w:rFonts w:ascii="Times New Roman" w:eastAsia="Arial Unicode MS" w:hAnsi="Times New Roman" w:cs="Times New Roman"/>
              </w:rPr>
              <w:t xml:space="preserve"> субподрядчике (соисполнителе)  содержащихся в декларации критериям, установленным статьей 4 Федерального закона от 24.07.2007 № 209-ФЗ «О развитии малого и </w:t>
            </w:r>
            <w:r w:rsidRPr="00E70423">
              <w:rPr>
                <w:rFonts w:ascii="Times New Roman" w:eastAsia="Arial Unicode MS" w:hAnsi="Times New Roman" w:cs="Times New Roman"/>
              </w:rPr>
              <w:lastRenderedPageBreak/>
              <w:t>среднего предпринимательства в Российской Федерации»</w:t>
            </w:r>
          </w:p>
        </w:tc>
        <w:tc>
          <w:tcPr>
            <w:tcW w:w="370" w:type="pct"/>
            <w:vAlign w:val="center"/>
          </w:tcPr>
          <w:p w:rsidR="006C1F3B" w:rsidRPr="00E70423" w:rsidRDefault="006C1F3B" w:rsidP="00C746D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Обязателен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 д</w:t>
            </w:r>
            <w:r w:rsidRPr="00E70423">
              <w:rPr>
                <w:rFonts w:ascii="Times New Roman" w:hAnsi="Times New Roman" w:cs="Times New Roman"/>
              </w:rPr>
              <w:t xml:space="preserve">ля закупок, </w:t>
            </w:r>
            <w:r>
              <w:rPr>
                <w:rFonts w:ascii="Times New Roman" w:hAnsi="Times New Roman" w:cs="Times New Roman"/>
              </w:rPr>
              <w:t xml:space="preserve">где установлено требование о привлечении </w:t>
            </w:r>
            <w:r>
              <w:rPr>
                <w:rFonts w:ascii="Times New Roman" w:hAnsi="Times New Roman" w:cs="Times New Roman"/>
              </w:rPr>
              <w:lastRenderedPageBreak/>
              <w:t xml:space="preserve">участником в качестве субподрядчиков субъектов МСП </w:t>
            </w:r>
          </w:p>
        </w:tc>
      </w:tr>
      <w:tr w:rsidR="006C1F3B" w:rsidRPr="00E70423" w:rsidTr="00805128">
        <w:tc>
          <w:tcPr>
            <w:tcW w:w="155" w:type="pct"/>
            <w:vAlign w:val="center"/>
          </w:tcPr>
          <w:p w:rsidR="006C1F3B" w:rsidRPr="00805128" w:rsidRDefault="006C1F3B" w:rsidP="00805128">
            <w:pPr>
              <w:pStyle w:val="FTN12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р</w:t>
            </w:r>
            <w:r w:rsidRPr="00E70423">
              <w:rPr>
                <w:rFonts w:ascii="Times New Roman" w:hAnsi="Times New Roman" w:cs="Times New Roman"/>
              </w:rPr>
              <w:t>епутация участника</w:t>
            </w:r>
          </w:p>
        </w:tc>
        <w:tc>
          <w:tcPr>
            <w:tcW w:w="441" w:type="pct"/>
            <w:vAlign w:val="center"/>
          </w:tcPr>
          <w:p w:rsidR="006C1F3B" w:rsidRPr="00E70423" w:rsidRDefault="006C1F3B" w:rsidP="0031555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отборочный/оценочный</w:t>
            </w:r>
          </w:p>
        </w:tc>
        <w:tc>
          <w:tcPr>
            <w:tcW w:w="1229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 xml:space="preserve">Сведения об исполнении участником ранее заключенных договоров с Заказчиком (его филиалами, </w:t>
            </w:r>
            <w:proofErr w:type="gramStart"/>
            <w:r w:rsidRPr="00E70423">
              <w:rPr>
                <w:rFonts w:ascii="Times New Roman" w:hAnsi="Times New Roman" w:cs="Times New Roman"/>
              </w:rPr>
              <w:t>ДО</w:t>
            </w:r>
            <w:proofErr w:type="gramEnd"/>
            <w:r w:rsidRPr="00E70423">
              <w:rPr>
                <w:rFonts w:ascii="Times New Roman" w:hAnsi="Times New Roman" w:cs="Times New Roman"/>
              </w:rPr>
              <w:t>, взаимозависимыми обществами)</w:t>
            </w:r>
          </w:p>
        </w:tc>
        <w:tc>
          <w:tcPr>
            <w:tcW w:w="9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 xml:space="preserve">Своевременное и полное исполнение ранее заключенных с Заказчиком (его филиалами, </w:t>
            </w:r>
            <w:proofErr w:type="gramStart"/>
            <w:r w:rsidRPr="00E70423">
              <w:rPr>
                <w:rFonts w:ascii="Times New Roman" w:hAnsi="Times New Roman" w:cs="Times New Roman"/>
              </w:rPr>
              <w:t>ДО</w:t>
            </w:r>
            <w:proofErr w:type="gramEnd"/>
            <w:r w:rsidRPr="00E7042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70423">
              <w:rPr>
                <w:rFonts w:ascii="Times New Roman" w:hAnsi="Times New Roman" w:cs="Times New Roman"/>
              </w:rPr>
              <w:t>взаимозависимыми</w:t>
            </w:r>
            <w:proofErr w:type="gramEnd"/>
            <w:r w:rsidRPr="00E70423">
              <w:rPr>
                <w:rFonts w:ascii="Times New Roman" w:hAnsi="Times New Roman" w:cs="Times New Roman"/>
              </w:rPr>
              <w:t xml:space="preserve"> обществами) договоров, отсутствие вступивших в силу судебных решений не в пользу Участника, либо признанных Участником претензий заказчика вследствие неисполнения и/или ненадлежащего исполнения ранее заключенных договоров.  </w:t>
            </w:r>
            <w:proofErr w:type="gramStart"/>
            <w:r w:rsidRPr="00E70423">
              <w:rPr>
                <w:rFonts w:ascii="Times New Roman" w:hAnsi="Times New Roman" w:cs="Times New Roman"/>
              </w:rPr>
              <w:t>По данному критерию в документации о закупке должны быть установлены измеряемые критерии систематичности неисполнения/ненадлежащего исполнения условий договора (предельно допустимое кол-во нарушений в течение установленного периода) и/или существенности последствий таких нарушений для Заказчика (финансовые издержки Заказчика по договору/договорам вследствие неисполнения/ненадлежащего исполнения Участником условий ранее заключенного договора в долевом отношении относительно начальной (максимальной) цены закупки, либо иной измеряемый</w:t>
            </w:r>
            <w:proofErr w:type="gramEnd"/>
            <w:r w:rsidRPr="00E70423">
              <w:rPr>
                <w:rFonts w:ascii="Times New Roman" w:hAnsi="Times New Roman" w:cs="Times New Roman"/>
              </w:rPr>
              <w:t xml:space="preserve"> критерий)</w:t>
            </w:r>
          </w:p>
        </w:tc>
        <w:tc>
          <w:tcPr>
            <w:tcW w:w="1175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Несоответствие измеряемым критериям систематичности неисполнения/ненадлежащего исполнения условий договора; существенности последствий таких нарушений</w:t>
            </w:r>
            <w:r>
              <w:rPr>
                <w:rFonts w:ascii="Times New Roman" w:hAnsi="Times New Roman" w:cs="Times New Roman"/>
              </w:rPr>
              <w:t>, иным установленным в документации о закупке измеряемым критериям</w:t>
            </w:r>
          </w:p>
        </w:tc>
        <w:tc>
          <w:tcPr>
            <w:tcW w:w="3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1F3B" w:rsidRPr="00E70423" w:rsidTr="00805128">
        <w:tc>
          <w:tcPr>
            <w:tcW w:w="155" w:type="pct"/>
            <w:vAlign w:val="center"/>
          </w:tcPr>
          <w:p w:rsidR="006C1F3B" w:rsidRPr="00805128" w:rsidRDefault="006C1F3B" w:rsidP="00805128">
            <w:pPr>
              <w:pStyle w:val="FTN12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Отсутствие отрицательного опыта эксплуатации</w:t>
            </w:r>
          </w:p>
        </w:tc>
        <w:tc>
          <w:tcPr>
            <w:tcW w:w="441" w:type="pct"/>
            <w:vAlign w:val="center"/>
          </w:tcPr>
          <w:p w:rsidR="006C1F3B" w:rsidRPr="00E70423" w:rsidRDefault="006C1F3B" w:rsidP="0031555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отборочный</w:t>
            </w:r>
          </w:p>
        </w:tc>
        <w:tc>
          <w:tcPr>
            <w:tcW w:w="1229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Документы, подтверждающие отрицательный опыт эксплуатации:</w:t>
            </w:r>
          </w:p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proofErr w:type="gramStart"/>
            <w:r w:rsidRPr="00E70423">
              <w:rPr>
                <w:rFonts w:ascii="Times New Roman" w:eastAsia="Arial Unicode MS" w:hAnsi="Times New Roman" w:cs="Times New Roman"/>
              </w:rPr>
              <w:t>- заключение о соответствии продукции установленным требованиям и журнал учета результатов входного контроля (Рекомендации.</w:t>
            </w:r>
            <w:proofErr w:type="gramEnd"/>
            <w:r w:rsidRPr="00E70423">
              <w:rPr>
                <w:rFonts w:ascii="Times New Roman" w:eastAsia="Arial Unicode MS" w:hAnsi="Times New Roman" w:cs="Times New Roman"/>
              </w:rPr>
              <w:t xml:space="preserve"> Входной контроль. Основные положения. </w:t>
            </w:r>
            <w:proofErr w:type="gramStart"/>
            <w:r w:rsidRPr="00E70423">
              <w:rPr>
                <w:rFonts w:ascii="Times New Roman" w:eastAsia="Arial Unicode MS" w:hAnsi="Times New Roman" w:cs="Times New Roman"/>
              </w:rPr>
              <w:t>Р</w:t>
            </w:r>
            <w:proofErr w:type="gramEnd"/>
            <w:r w:rsidRPr="00E70423">
              <w:rPr>
                <w:rFonts w:ascii="Times New Roman" w:eastAsia="Arial Unicode MS" w:hAnsi="Times New Roman" w:cs="Times New Roman"/>
              </w:rPr>
              <w:t xml:space="preserve"> 50-601-40-93. </w:t>
            </w:r>
            <w:proofErr w:type="gramStart"/>
            <w:r w:rsidRPr="00E70423">
              <w:rPr>
                <w:rFonts w:ascii="Times New Roman" w:eastAsia="Arial Unicode MS" w:hAnsi="Times New Roman" w:cs="Times New Roman"/>
              </w:rPr>
              <w:t>ВНИИС ГОССТАНДАРТА РОССИИ);</w:t>
            </w:r>
            <w:proofErr w:type="gramEnd"/>
          </w:p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proofErr w:type="gramStart"/>
            <w:r w:rsidRPr="00E70423">
              <w:rPr>
                <w:rFonts w:ascii="Times New Roman" w:eastAsia="Arial Unicode MS" w:hAnsi="Times New Roman" w:cs="Times New Roman"/>
              </w:rPr>
              <w:t>- акт на брак или некомплектность поставки при выявлении брака или некомплектности поставки продукции при входном контроле (Рекомендации.</w:t>
            </w:r>
            <w:proofErr w:type="gramEnd"/>
            <w:r w:rsidRPr="00E70423">
              <w:rPr>
                <w:rFonts w:ascii="Times New Roman" w:eastAsia="Arial Unicode MS" w:hAnsi="Times New Roman" w:cs="Times New Roman"/>
              </w:rPr>
              <w:t xml:space="preserve"> Входной контроль. Основные положения. </w:t>
            </w:r>
            <w:proofErr w:type="gramStart"/>
            <w:r w:rsidRPr="00E70423">
              <w:rPr>
                <w:rFonts w:ascii="Times New Roman" w:eastAsia="Arial Unicode MS" w:hAnsi="Times New Roman" w:cs="Times New Roman"/>
              </w:rPr>
              <w:t>Р</w:t>
            </w:r>
            <w:proofErr w:type="gramEnd"/>
            <w:r w:rsidRPr="00E70423">
              <w:rPr>
                <w:rFonts w:ascii="Times New Roman" w:eastAsia="Arial Unicode MS" w:hAnsi="Times New Roman" w:cs="Times New Roman"/>
              </w:rPr>
              <w:t xml:space="preserve"> 50-601-40-93. </w:t>
            </w:r>
            <w:proofErr w:type="gramStart"/>
            <w:r w:rsidRPr="00E70423">
              <w:rPr>
                <w:rFonts w:ascii="Times New Roman" w:eastAsia="Arial Unicode MS" w:hAnsi="Times New Roman" w:cs="Times New Roman"/>
              </w:rPr>
              <w:t>ВНИИС ГОССТАНДАРТА РОССИИ);</w:t>
            </w:r>
            <w:proofErr w:type="gramEnd"/>
          </w:p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-  акт о выявленных дефектах оборудования. Унифицированная форма ОС-16. (</w:t>
            </w:r>
            <w:proofErr w:type="gramStart"/>
            <w:r w:rsidRPr="00E70423">
              <w:rPr>
                <w:rFonts w:ascii="Times New Roman" w:eastAsia="Arial Unicode MS" w:hAnsi="Times New Roman" w:cs="Times New Roman"/>
              </w:rPr>
              <w:t>Утверждена</w:t>
            </w:r>
            <w:proofErr w:type="gramEnd"/>
            <w:r w:rsidRPr="00E70423">
              <w:rPr>
                <w:rFonts w:ascii="Times New Roman" w:eastAsia="Arial Unicode MS" w:hAnsi="Times New Roman" w:cs="Times New Roman"/>
              </w:rPr>
              <w:t xml:space="preserve"> Постановлением Госкомстата России от 21.01.2003 N 7). Оформляется на дефекты оборудования, выявленные в процессе монтажа, наладки или испытания, а также по результатам контроля;</w:t>
            </w:r>
          </w:p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 xml:space="preserve">- акт о расследовании причин аварий в электроэнергетике (Постановление Правительства Российской Федерации от 28.10.2009 г. №846 «Об </w:t>
            </w:r>
            <w:r w:rsidRPr="00E70423">
              <w:rPr>
                <w:rFonts w:ascii="Times New Roman" w:eastAsia="Arial Unicode MS" w:hAnsi="Times New Roman" w:cs="Times New Roman"/>
              </w:rPr>
              <w:lastRenderedPageBreak/>
              <w:t>утверждении Правил расследования причин аварий в электроэнергетике»).</w:t>
            </w:r>
          </w:p>
        </w:tc>
        <w:tc>
          <w:tcPr>
            <w:tcW w:w="9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lastRenderedPageBreak/>
              <w:t>документально подтвержденные сведения о негативном опыте эксплуатации предлагаемой продукции</w:t>
            </w:r>
          </w:p>
        </w:tc>
        <w:tc>
          <w:tcPr>
            <w:tcW w:w="1175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Наличие д</w:t>
            </w:r>
            <w:r w:rsidRPr="00E70423">
              <w:rPr>
                <w:rFonts w:ascii="Times New Roman" w:eastAsia="Arial Unicode MS" w:hAnsi="Times New Roman" w:cs="Times New Roman"/>
              </w:rPr>
              <w:t>окументально подтвержде</w:t>
            </w:r>
            <w:r>
              <w:rPr>
                <w:rFonts w:ascii="Times New Roman" w:eastAsia="Arial Unicode MS" w:hAnsi="Times New Roman" w:cs="Times New Roman"/>
              </w:rPr>
              <w:t>нных фактов</w:t>
            </w:r>
            <w:r w:rsidRPr="00E70423">
              <w:rPr>
                <w:rFonts w:ascii="Times New Roman" w:eastAsia="Arial Unicode MS" w:hAnsi="Times New Roman" w:cs="Times New Roman"/>
              </w:rPr>
              <w:t xml:space="preserve"> отказов оборудования, аварийных ситуаций вследствие эксплуатации продукции, иного негативного опыта эксплуатации продукции</w:t>
            </w:r>
          </w:p>
        </w:tc>
        <w:tc>
          <w:tcPr>
            <w:tcW w:w="3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1F3B" w:rsidRPr="00E70423" w:rsidTr="00805128">
        <w:tc>
          <w:tcPr>
            <w:tcW w:w="155" w:type="pct"/>
            <w:vAlign w:val="center"/>
          </w:tcPr>
          <w:p w:rsidR="006C1F3B" w:rsidRPr="00805128" w:rsidRDefault="006C1F3B" w:rsidP="00805128">
            <w:pPr>
              <w:pStyle w:val="FTN12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Список аффилированных лиц для АО, сформированный не позднее 90 дней до даты вскрытия конвертов</w:t>
            </w:r>
          </w:p>
        </w:tc>
        <w:tc>
          <w:tcPr>
            <w:tcW w:w="441" w:type="pct"/>
            <w:vAlign w:val="center"/>
          </w:tcPr>
          <w:p w:rsidR="006C1F3B" w:rsidRPr="00E70423" w:rsidRDefault="006C1F3B" w:rsidP="0031555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отборочный</w:t>
            </w:r>
          </w:p>
        </w:tc>
        <w:tc>
          <w:tcPr>
            <w:tcW w:w="1229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Список аффилированных лиц для АО, сформированный не позднее 90 дней до даты вскрытия конвертов</w:t>
            </w:r>
          </w:p>
        </w:tc>
        <w:tc>
          <w:tcPr>
            <w:tcW w:w="9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Распределение прав и ответственности между учредителями, акционерами</w:t>
            </w:r>
            <w:r w:rsidR="00805128">
              <w:rPr>
                <w:rFonts w:ascii="Times New Roman" w:eastAsia="Arial Unicode MS" w:hAnsi="Times New Roman" w:cs="Times New Roman"/>
              </w:rPr>
              <w:t xml:space="preserve">. </w:t>
            </w:r>
            <w:r w:rsidR="00805128" w:rsidRPr="00E70423">
              <w:rPr>
                <w:rFonts w:ascii="Times New Roman" w:eastAsia="Arial Unicode MS" w:hAnsi="Times New Roman" w:cs="Times New Roman"/>
              </w:rPr>
              <w:t xml:space="preserve">Наличие/отсутствие  конфликта интересов и/или связей, носящих характер </w:t>
            </w:r>
            <w:proofErr w:type="spellStart"/>
            <w:r w:rsidR="00805128" w:rsidRPr="00E70423">
              <w:rPr>
                <w:rFonts w:ascii="Times New Roman" w:eastAsia="Arial Unicode MS" w:hAnsi="Times New Roman" w:cs="Times New Roman"/>
              </w:rPr>
              <w:t>аффилированности</w:t>
            </w:r>
            <w:proofErr w:type="spellEnd"/>
            <w:r w:rsidR="00805128">
              <w:rPr>
                <w:rFonts w:ascii="Times New Roman" w:eastAsia="Arial Unicode MS" w:hAnsi="Times New Roman" w:cs="Times New Roman"/>
              </w:rPr>
              <w:t xml:space="preserve"> с иными участниками закупки.</w:t>
            </w:r>
          </w:p>
        </w:tc>
        <w:tc>
          <w:tcPr>
            <w:tcW w:w="1175" w:type="pct"/>
            <w:vAlign w:val="center"/>
          </w:tcPr>
          <w:p w:rsidR="006C1F3B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Срок формирования списка не соответствует требованиям документации о закупке</w:t>
            </w:r>
            <w:r w:rsidR="00D60746">
              <w:rPr>
                <w:rFonts w:ascii="Times New Roman" w:eastAsia="Arial Unicode MS" w:hAnsi="Times New Roman" w:cs="Times New Roman"/>
              </w:rPr>
              <w:t>, либо предоставленные сведения не соответствуют требованиям документации о закупке</w:t>
            </w:r>
            <w:r w:rsidR="00805128">
              <w:rPr>
                <w:rFonts w:ascii="Times New Roman" w:eastAsia="Arial Unicode MS" w:hAnsi="Times New Roman" w:cs="Times New Roman"/>
              </w:rPr>
              <w:t>.</w:t>
            </w:r>
          </w:p>
          <w:p w:rsidR="00805128" w:rsidRPr="00E70423" w:rsidRDefault="00805128" w:rsidP="00805128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 xml:space="preserve">Наличие конфликта </w:t>
            </w:r>
            <w:r w:rsidRPr="0080512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интересов и/или связей, носящих характер </w:t>
            </w:r>
            <w:proofErr w:type="spellStart"/>
            <w:r w:rsidRPr="00805128">
              <w:rPr>
                <w:rFonts w:ascii="Times New Roman" w:eastAsia="Arial Unicode MS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80512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 иными участниками закупки (закупочная </w:t>
            </w:r>
            <w:r w:rsidRPr="00805128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вправе отклонить заявки участников закупки, аффилированных между собой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0" w:type="pct"/>
            <w:vAlign w:val="center"/>
          </w:tcPr>
          <w:p w:rsidR="006C1F3B" w:rsidRPr="00E70423" w:rsidRDefault="00805128" w:rsidP="0080512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05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аффилированного лица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используется в соответствии со </w:t>
            </w:r>
            <w:r w:rsidRPr="00805128">
              <w:rPr>
                <w:rFonts w:ascii="Times New Roman" w:hAnsi="Times New Roman" w:cs="Times New Roman"/>
                <w:bCs/>
                <w:sz w:val="24"/>
                <w:szCs w:val="24"/>
              </w:rPr>
              <w:t>ст.4 Закона РСФСР от 22.03.1991 № 948-1 «О конкуренции и ограничении монополистической деятельности на товарных рынках»</w:t>
            </w:r>
          </w:p>
        </w:tc>
      </w:tr>
      <w:tr w:rsidR="006C1F3B" w:rsidRPr="00E70423" w:rsidTr="00805128">
        <w:tc>
          <w:tcPr>
            <w:tcW w:w="155" w:type="pct"/>
            <w:vAlign w:val="center"/>
          </w:tcPr>
          <w:p w:rsidR="006C1F3B" w:rsidRPr="00805128" w:rsidRDefault="006C1F3B" w:rsidP="00805128">
            <w:pPr>
              <w:pStyle w:val="FTN12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Согласие на обработку персональных данных</w:t>
            </w:r>
          </w:p>
        </w:tc>
        <w:tc>
          <w:tcPr>
            <w:tcW w:w="441" w:type="pct"/>
            <w:vAlign w:val="center"/>
          </w:tcPr>
          <w:p w:rsidR="006C1F3B" w:rsidRPr="00E70423" w:rsidRDefault="006C1F3B" w:rsidP="0080512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70423">
              <w:rPr>
                <w:rFonts w:ascii="Times New Roman" w:hAnsi="Times New Roman" w:cs="Times New Roman"/>
              </w:rPr>
              <w:t>тборочный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9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Согласие на обработку персональных данных по форме документации о закупке</w:t>
            </w:r>
          </w:p>
        </w:tc>
        <w:tc>
          <w:tcPr>
            <w:tcW w:w="9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Соблюдение требований нормативных правовых актов, регламентирующих режим обработки персональных данных</w:t>
            </w:r>
          </w:p>
        </w:tc>
        <w:tc>
          <w:tcPr>
            <w:tcW w:w="1175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Несоответствие содержания документа и/или его оформления требованиям документации о закупке</w:t>
            </w:r>
          </w:p>
        </w:tc>
        <w:tc>
          <w:tcPr>
            <w:tcW w:w="3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1F3B" w:rsidRPr="00E70423" w:rsidTr="00805128">
        <w:tc>
          <w:tcPr>
            <w:tcW w:w="155" w:type="pct"/>
            <w:vAlign w:val="center"/>
          </w:tcPr>
          <w:p w:rsidR="006C1F3B" w:rsidRPr="00805128" w:rsidRDefault="006C1F3B" w:rsidP="00805128">
            <w:pPr>
              <w:pStyle w:val="FTN12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Соответствие финансового состояния участника</w:t>
            </w:r>
          </w:p>
        </w:tc>
        <w:tc>
          <w:tcPr>
            <w:tcW w:w="441" w:type="pct"/>
            <w:vAlign w:val="center"/>
          </w:tcPr>
          <w:p w:rsidR="006C1F3B" w:rsidRPr="00E70423" w:rsidRDefault="006C1F3B" w:rsidP="0031555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отборочный</w:t>
            </w:r>
          </w:p>
        </w:tc>
        <w:tc>
          <w:tcPr>
            <w:tcW w:w="1229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Для обычной системы налогообложения:</w:t>
            </w:r>
          </w:p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копии годовой бухгалтерской отчетности за последний отчетный год с отметкой инспекции Федеральной налоговой службы в соответствии с Федеральным Законом от 06.12.2011 № 402-ФЗ "О бухгалтерском учете", Положением по бухгалтерскому учету "Бухгалтерская отчетность организации" ПБУ 4/99, утвержденным Приказом Минфина России от 06.07.1999 № 43н</w:t>
            </w:r>
          </w:p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proofErr w:type="gramStart"/>
            <w:r w:rsidRPr="00E70423">
              <w:rPr>
                <w:rFonts w:ascii="Times New Roman" w:eastAsia="Arial Unicode MS" w:hAnsi="Times New Roman" w:cs="Times New Roman"/>
              </w:rPr>
              <w:t>- копии квартальной отчетности на последнюю отчетную дату, подписанные на бумажном носителе руководителем организации в соответствии с Федеральным законом от 06.12.2011 №402-ФЗ «О бухгалтерском учете», п. 48 Положения по бухгалтерскому учету "Бухгалтерская отчетность организации" ПБУ 4/99, утвержденного Приказом Минфина России от 06.07.1999 № 43н, п. 29 Положения по ведению бухгалтерского учета и бухгалтерской отчетности в Российской Федерации, утвержденного Приказом Минфина России</w:t>
            </w:r>
            <w:proofErr w:type="gramEnd"/>
            <w:r w:rsidRPr="00E70423">
              <w:rPr>
                <w:rFonts w:ascii="Times New Roman" w:eastAsia="Arial Unicode MS" w:hAnsi="Times New Roman" w:cs="Times New Roman"/>
              </w:rPr>
              <w:t xml:space="preserve"> от 29.07.1998 N 34н.</w:t>
            </w:r>
          </w:p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Для упрощенной системы налогообложения:</w:t>
            </w:r>
          </w:p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Копии Налоговой декларации  по налогу, уплачиваемому в связи с применением упрощенной системы налогообложения за последний отчетный год;</w:t>
            </w:r>
          </w:p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Заявление о переходе на упрощенную систему налогообложения</w:t>
            </w:r>
          </w:p>
        </w:tc>
        <w:tc>
          <w:tcPr>
            <w:tcW w:w="9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Расчетные показатели финансового состояния в соответствии с Методикой оценки финансовой устойчивости Участников</w:t>
            </w:r>
          </w:p>
        </w:tc>
        <w:tc>
          <w:tcPr>
            <w:tcW w:w="1175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Несоответствие отборочным показателям согласно Методике оценки финансовой устойчивости Участников</w:t>
            </w:r>
          </w:p>
        </w:tc>
        <w:tc>
          <w:tcPr>
            <w:tcW w:w="3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1F3B" w:rsidRPr="00E70423" w:rsidTr="00805128">
        <w:tc>
          <w:tcPr>
            <w:tcW w:w="155" w:type="pct"/>
            <w:vAlign w:val="center"/>
          </w:tcPr>
          <w:p w:rsidR="006C1F3B" w:rsidRPr="00805128" w:rsidRDefault="006C1F3B" w:rsidP="00805128">
            <w:pPr>
              <w:pStyle w:val="FTN12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 xml:space="preserve">Заключение аудиторской проверки за последний </w:t>
            </w:r>
            <w:r w:rsidRPr="00E70423">
              <w:rPr>
                <w:rFonts w:ascii="Times New Roman" w:eastAsia="Arial Unicode MS" w:hAnsi="Times New Roman" w:cs="Times New Roman"/>
              </w:rPr>
              <w:lastRenderedPageBreak/>
              <w:t>отчетный год в случаях, когда проведение аудиторской проверки в соответствии с законодательством Российской Федерации обязательно, а также в случае наличия заключения аудиторской проверки при проведении добровольного аудита.</w:t>
            </w:r>
          </w:p>
        </w:tc>
        <w:tc>
          <w:tcPr>
            <w:tcW w:w="441" w:type="pct"/>
            <w:vAlign w:val="center"/>
          </w:tcPr>
          <w:p w:rsidR="006C1F3B" w:rsidRPr="00E70423" w:rsidRDefault="006C1F3B" w:rsidP="0031555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lastRenderedPageBreak/>
              <w:t>отборочный</w:t>
            </w:r>
          </w:p>
        </w:tc>
        <w:tc>
          <w:tcPr>
            <w:tcW w:w="1229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 xml:space="preserve">Заключение аудиторской проверки за последний отчетный год в случаях, когда проведение аудиторской </w:t>
            </w:r>
            <w:r w:rsidRPr="00E70423">
              <w:rPr>
                <w:rFonts w:ascii="Times New Roman" w:eastAsia="Arial Unicode MS" w:hAnsi="Times New Roman" w:cs="Times New Roman"/>
              </w:rPr>
              <w:lastRenderedPageBreak/>
              <w:t>проверки в соответствии с законодательством Российской Федерации обязательно, а также в случае наличия заключения аудиторской проверки при проведении добровольного аудита.</w:t>
            </w:r>
          </w:p>
        </w:tc>
        <w:tc>
          <w:tcPr>
            <w:tcW w:w="9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lastRenderedPageBreak/>
              <w:t>Достоверность информации, отображаемой в балансе</w:t>
            </w:r>
          </w:p>
        </w:tc>
        <w:tc>
          <w:tcPr>
            <w:tcW w:w="1175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Отрицательное заключение аудиторов о состоянии отчетности</w:t>
            </w:r>
          </w:p>
        </w:tc>
        <w:tc>
          <w:tcPr>
            <w:tcW w:w="3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1F3B" w:rsidRPr="00E70423" w:rsidTr="00805128">
        <w:tc>
          <w:tcPr>
            <w:tcW w:w="155" w:type="pct"/>
            <w:vAlign w:val="center"/>
          </w:tcPr>
          <w:p w:rsidR="006C1F3B" w:rsidRPr="00805128" w:rsidRDefault="006C1F3B" w:rsidP="00805128">
            <w:pPr>
              <w:pStyle w:val="FTN12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Наличие полномочий от производителей предлагаемого оборудования</w:t>
            </w:r>
          </w:p>
        </w:tc>
        <w:tc>
          <w:tcPr>
            <w:tcW w:w="441" w:type="pct"/>
            <w:vAlign w:val="center"/>
          </w:tcPr>
          <w:p w:rsidR="006C1F3B" w:rsidRPr="00E70423" w:rsidRDefault="006C1F3B" w:rsidP="0031555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отборочный</w:t>
            </w:r>
          </w:p>
        </w:tc>
        <w:tc>
          <w:tcPr>
            <w:tcW w:w="1229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Свидетельство от производителя по форме документации о закупке</w:t>
            </w:r>
          </w:p>
        </w:tc>
        <w:tc>
          <w:tcPr>
            <w:tcW w:w="9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Наличие полномочий, выданных производителем  Участнику на поставку оборудования, наличие гарантийных обязатель</w:t>
            </w:r>
            <w:proofErr w:type="gramStart"/>
            <w:r w:rsidRPr="00E70423">
              <w:rPr>
                <w:rFonts w:ascii="Times New Roman" w:eastAsia="Arial Unicode MS" w:hAnsi="Times New Roman" w:cs="Times New Roman"/>
              </w:rPr>
              <w:t>ств пр</w:t>
            </w:r>
            <w:proofErr w:type="gramEnd"/>
            <w:r w:rsidRPr="00E70423">
              <w:rPr>
                <w:rFonts w:ascii="Times New Roman" w:eastAsia="Arial Unicode MS" w:hAnsi="Times New Roman" w:cs="Times New Roman"/>
              </w:rPr>
              <w:t>оизводителя и срок гарантии</w:t>
            </w:r>
          </w:p>
        </w:tc>
        <w:tc>
          <w:tcPr>
            <w:tcW w:w="1175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Отсутствие в документе сведений о налич</w:t>
            </w:r>
            <w:proofErr w:type="gramStart"/>
            <w:r w:rsidRPr="00E70423">
              <w:rPr>
                <w:rFonts w:ascii="Times New Roman" w:eastAsia="Arial Unicode MS" w:hAnsi="Times New Roman" w:cs="Times New Roman"/>
              </w:rPr>
              <w:t>ии у У</w:t>
            </w:r>
            <w:proofErr w:type="gramEnd"/>
            <w:r w:rsidRPr="00E70423">
              <w:rPr>
                <w:rFonts w:ascii="Times New Roman" w:eastAsia="Arial Unicode MS" w:hAnsi="Times New Roman" w:cs="Times New Roman"/>
              </w:rPr>
              <w:t>частника соответствующих полномочий;</w:t>
            </w:r>
          </w:p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 xml:space="preserve">Несоответствие гарантийного срока </w:t>
            </w:r>
            <w:proofErr w:type="gramStart"/>
            <w:r w:rsidRPr="00E70423">
              <w:rPr>
                <w:rFonts w:ascii="Times New Roman" w:eastAsia="Arial Unicode MS" w:hAnsi="Times New Roman" w:cs="Times New Roman"/>
              </w:rPr>
              <w:t>требуемому</w:t>
            </w:r>
            <w:proofErr w:type="gramEnd"/>
            <w:r w:rsidRPr="00E70423">
              <w:rPr>
                <w:rFonts w:ascii="Times New Roman" w:eastAsia="Arial Unicode MS" w:hAnsi="Times New Roman" w:cs="Times New Roman"/>
              </w:rPr>
              <w:t xml:space="preserve"> в документации о закупке</w:t>
            </w:r>
          </w:p>
        </w:tc>
        <w:tc>
          <w:tcPr>
            <w:tcW w:w="3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1F3B" w:rsidRPr="00E70423" w:rsidTr="00805128">
        <w:tc>
          <w:tcPr>
            <w:tcW w:w="155" w:type="pct"/>
            <w:vAlign w:val="center"/>
          </w:tcPr>
          <w:p w:rsidR="006C1F3B" w:rsidRPr="00805128" w:rsidRDefault="006C1F3B" w:rsidP="00805128">
            <w:pPr>
              <w:pStyle w:val="FTN12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Копия соглашения со страховой компанией о страховании объекта в случае заключения договора</w:t>
            </w:r>
          </w:p>
        </w:tc>
        <w:tc>
          <w:tcPr>
            <w:tcW w:w="441" w:type="pct"/>
            <w:vAlign w:val="center"/>
          </w:tcPr>
          <w:p w:rsidR="006C1F3B" w:rsidRPr="00E70423" w:rsidRDefault="006C1F3B" w:rsidP="0031555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70423">
              <w:rPr>
                <w:rFonts w:ascii="Times New Roman" w:hAnsi="Times New Roman" w:cs="Times New Roman"/>
              </w:rPr>
              <w:t>отборочный</w:t>
            </w:r>
          </w:p>
        </w:tc>
        <w:tc>
          <w:tcPr>
            <w:tcW w:w="1229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Подписанное соглашение </w:t>
            </w:r>
            <w:r w:rsidRPr="00E70423">
              <w:rPr>
                <w:rFonts w:ascii="Times New Roman" w:eastAsia="Arial Unicode MS" w:hAnsi="Times New Roman" w:cs="Times New Roman"/>
              </w:rPr>
              <w:t>со страховой компанией</w:t>
            </w:r>
          </w:p>
        </w:tc>
        <w:tc>
          <w:tcPr>
            <w:tcW w:w="9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 xml:space="preserve">Наличие </w:t>
            </w:r>
            <w:r>
              <w:rPr>
                <w:rFonts w:ascii="Times New Roman" w:eastAsia="Arial Unicode MS" w:hAnsi="Times New Roman" w:cs="Times New Roman"/>
              </w:rPr>
              <w:t xml:space="preserve">и условия </w:t>
            </w:r>
            <w:r w:rsidRPr="00E70423">
              <w:rPr>
                <w:rFonts w:ascii="Times New Roman" w:eastAsia="Arial Unicode MS" w:hAnsi="Times New Roman" w:cs="Times New Roman"/>
              </w:rPr>
              <w:t>соглашения со страховой компанией о получении страхового полиса страхования объекта строительства в случае принятия решения о заключении договора</w:t>
            </w:r>
          </w:p>
        </w:tc>
        <w:tc>
          <w:tcPr>
            <w:tcW w:w="1175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 w:rsidRPr="00E70423">
              <w:rPr>
                <w:rFonts w:ascii="Times New Roman" w:eastAsia="Arial Unicode MS" w:hAnsi="Times New Roman" w:cs="Times New Roman"/>
              </w:rPr>
              <w:t>Несоответствие условий страхования требованиям документации о закупке</w:t>
            </w:r>
          </w:p>
        </w:tc>
        <w:tc>
          <w:tcPr>
            <w:tcW w:w="370" w:type="pct"/>
            <w:vAlign w:val="center"/>
          </w:tcPr>
          <w:p w:rsidR="006C1F3B" w:rsidRPr="00E70423" w:rsidRDefault="006C1F3B" w:rsidP="0031555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13E0" w:rsidRDefault="00E813E0" w:rsidP="00E813E0">
      <w:pPr>
        <w:pStyle w:val="FTN12"/>
        <w:numPr>
          <w:ilvl w:val="0"/>
          <w:numId w:val="0"/>
        </w:numPr>
        <w:spacing w:line="240" w:lineRule="auto"/>
        <w:ind w:left="141" w:right="-601"/>
        <w:rPr>
          <w:sz w:val="24"/>
          <w:szCs w:val="24"/>
        </w:rPr>
      </w:pPr>
    </w:p>
    <w:p w:rsidR="008A5B88" w:rsidRPr="008A5B88" w:rsidRDefault="003651B9" w:rsidP="00E813E0">
      <w:pPr>
        <w:pStyle w:val="FTN12"/>
        <w:numPr>
          <w:ilvl w:val="0"/>
          <w:numId w:val="2"/>
        </w:numPr>
        <w:spacing w:line="240" w:lineRule="auto"/>
        <w:ind w:left="0" w:right="-601" w:firstLine="567"/>
        <w:rPr>
          <w:sz w:val="24"/>
          <w:szCs w:val="24"/>
        </w:rPr>
      </w:pPr>
      <w:proofErr w:type="gramStart"/>
      <w:r w:rsidRPr="008A5B88">
        <w:rPr>
          <w:sz w:val="24"/>
          <w:szCs w:val="24"/>
        </w:rPr>
        <w:t xml:space="preserve">По договорам генерального подряда (ГП) закупочная комиссия вправе установить в документации о закупке требование выполнения Участником закупки минимальной доли от общего объема строительно-монтажных работ и/или пуско-наладочных работ (без учета стоимости поставляемой продукции) c использованием только собственных кадровых и/или материально-технических ресурсов, при этом значение данного </w:t>
      </w:r>
      <w:r w:rsidR="008A5B88" w:rsidRPr="008A5B88">
        <w:rPr>
          <w:sz w:val="24"/>
          <w:szCs w:val="24"/>
        </w:rPr>
        <w:t>критерия не может превышать 30% (например: не менее 10%, не менее 20%, не менее</w:t>
      </w:r>
      <w:proofErr w:type="gramEnd"/>
      <w:r w:rsidR="008A5B88" w:rsidRPr="008A5B88">
        <w:rPr>
          <w:sz w:val="24"/>
          <w:szCs w:val="24"/>
        </w:rPr>
        <w:t xml:space="preserve"> 30%).</w:t>
      </w:r>
    </w:p>
    <w:p w:rsidR="003651B9" w:rsidRDefault="008A5B88" w:rsidP="00E813E0">
      <w:pPr>
        <w:pStyle w:val="FTN12"/>
        <w:numPr>
          <w:ilvl w:val="0"/>
          <w:numId w:val="2"/>
        </w:numPr>
        <w:spacing w:line="240" w:lineRule="auto"/>
        <w:ind w:left="0" w:right="-601" w:firstLine="567"/>
        <w:rPr>
          <w:sz w:val="24"/>
          <w:szCs w:val="24"/>
        </w:rPr>
      </w:pPr>
      <w:r w:rsidRPr="008A5B88">
        <w:rPr>
          <w:sz w:val="24"/>
          <w:szCs w:val="24"/>
        </w:rPr>
        <w:t xml:space="preserve">При оценке </w:t>
      </w:r>
      <w:r w:rsidR="006F0474">
        <w:rPr>
          <w:sz w:val="24"/>
          <w:szCs w:val="24"/>
        </w:rPr>
        <w:t xml:space="preserve">соответствия отборочным критериям либо оценке по неценовым критериям </w:t>
      </w:r>
      <w:r w:rsidRPr="008A5B88">
        <w:rPr>
          <w:sz w:val="24"/>
          <w:szCs w:val="24"/>
        </w:rPr>
        <w:t xml:space="preserve">количественных параметров </w:t>
      </w:r>
      <w:r w:rsidR="006F0474">
        <w:rPr>
          <w:sz w:val="24"/>
          <w:szCs w:val="24"/>
        </w:rPr>
        <w:t xml:space="preserve">заявки </w:t>
      </w:r>
      <w:r w:rsidRPr="008A5B88">
        <w:rPr>
          <w:sz w:val="24"/>
          <w:szCs w:val="24"/>
        </w:rPr>
        <w:t>коллективного Участни</w:t>
      </w:r>
      <w:r w:rsidR="006F0474">
        <w:rPr>
          <w:sz w:val="24"/>
          <w:szCs w:val="24"/>
        </w:rPr>
        <w:t xml:space="preserve">ка (группы лиц), такие </w:t>
      </w:r>
      <w:r w:rsidRPr="008A5B88">
        <w:rPr>
          <w:sz w:val="24"/>
          <w:szCs w:val="24"/>
        </w:rPr>
        <w:t xml:space="preserve">параметры </w:t>
      </w:r>
      <w:r w:rsidR="006F0474">
        <w:rPr>
          <w:sz w:val="24"/>
          <w:szCs w:val="24"/>
        </w:rPr>
        <w:t xml:space="preserve">отдельных </w:t>
      </w:r>
      <w:r w:rsidRPr="008A5B88">
        <w:rPr>
          <w:sz w:val="24"/>
          <w:szCs w:val="24"/>
        </w:rPr>
        <w:t xml:space="preserve">членов </w:t>
      </w:r>
      <w:r w:rsidR="006F0474">
        <w:rPr>
          <w:sz w:val="24"/>
          <w:szCs w:val="24"/>
        </w:rPr>
        <w:t xml:space="preserve">коллективного участника </w:t>
      </w:r>
      <w:r w:rsidRPr="008A5B88">
        <w:rPr>
          <w:sz w:val="24"/>
          <w:szCs w:val="24"/>
        </w:rPr>
        <w:t>суммируются</w:t>
      </w:r>
      <w:r w:rsidR="00E83D58">
        <w:rPr>
          <w:sz w:val="24"/>
          <w:szCs w:val="24"/>
        </w:rPr>
        <w:t xml:space="preserve"> и оцениваются в совокупности</w:t>
      </w:r>
      <w:r w:rsidRPr="008A5B88">
        <w:rPr>
          <w:sz w:val="24"/>
          <w:szCs w:val="24"/>
        </w:rPr>
        <w:t>. Не подлежащие суммированию показатели  должны быть в наличии хот</w:t>
      </w:r>
      <w:r w:rsidR="001A02B5">
        <w:rPr>
          <w:sz w:val="24"/>
          <w:szCs w:val="24"/>
        </w:rPr>
        <w:t>я бы у одного члена объединения, за исключением требований в соответствии с действующим законодательством и иными нормативными правовыми актами РФ, устанавливающими обязательные требования к каждому члену Коллективного участника (правоспособность/дееспособность и т.п.)</w:t>
      </w:r>
      <w:r w:rsidRPr="008A5B88">
        <w:rPr>
          <w:sz w:val="24"/>
          <w:szCs w:val="24"/>
        </w:rPr>
        <w:t xml:space="preserve"> </w:t>
      </w:r>
    </w:p>
    <w:p w:rsidR="00805128" w:rsidRPr="006F4EDC" w:rsidRDefault="00805128" w:rsidP="00E813E0">
      <w:pPr>
        <w:pStyle w:val="FTN12"/>
        <w:numPr>
          <w:ilvl w:val="0"/>
          <w:numId w:val="2"/>
        </w:numPr>
        <w:spacing w:line="240" w:lineRule="auto"/>
        <w:ind w:left="0" w:right="-601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рамках проведения закупки в составе </w:t>
      </w:r>
      <w:r w:rsidRPr="006F4EDC">
        <w:rPr>
          <w:sz w:val="24"/>
          <w:szCs w:val="24"/>
        </w:rPr>
        <w:t xml:space="preserve">заявки участника закупки должна быть представлена информация о наличии конфликта интересов и/или связей, носящих характер </w:t>
      </w:r>
      <w:proofErr w:type="spellStart"/>
      <w:r w:rsidRPr="006F4EDC">
        <w:rPr>
          <w:sz w:val="24"/>
          <w:szCs w:val="24"/>
        </w:rPr>
        <w:t>аффилированности</w:t>
      </w:r>
      <w:proofErr w:type="spellEnd"/>
      <w:r w:rsidRPr="006F4EDC">
        <w:rPr>
          <w:sz w:val="24"/>
          <w:szCs w:val="24"/>
        </w:rPr>
        <w:t xml:space="preserve"> с работниками Заказчика/Организатора закупки (С</w:t>
      </w:r>
      <w:r w:rsidR="00E813E0">
        <w:rPr>
          <w:sz w:val="24"/>
          <w:szCs w:val="24"/>
        </w:rPr>
        <w:t xml:space="preserve">правка о наличии </w:t>
      </w:r>
      <w:r w:rsidRPr="006F4EDC">
        <w:rPr>
          <w:sz w:val="24"/>
          <w:szCs w:val="24"/>
        </w:rPr>
        <w:t xml:space="preserve">конфликта интересов и/или связей, носящих характер </w:t>
      </w:r>
      <w:proofErr w:type="spellStart"/>
      <w:r w:rsidRPr="006F4EDC">
        <w:rPr>
          <w:sz w:val="24"/>
          <w:szCs w:val="24"/>
        </w:rPr>
        <w:t>аффилированности</w:t>
      </w:r>
      <w:proofErr w:type="spellEnd"/>
      <w:r w:rsidRPr="006F4EDC">
        <w:rPr>
          <w:sz w:val="24"/>
          <w:szCs w:val="24"/>
        </w:rPr>
        <w:t xml:space="preserve"> с работниками Заказчика/Организатора закупки) в целях определения возможности члена закупочной комиссии принимать участи</w:t>
      </w:r>
      <w:r w:rsidR="006F4EDC" w:rsidRPr="006F4EDC">
        <w:rPr>
          <w:sz w:val="24"/>
          <w:szCs w:val="24"/>
        </w:rPr>
        <w:t>е в работе закупочной комиссии.</w:t>
      </w:r>
      <w:proofErr w:type="gramEnd"/>
    </w:p>
    <w:p w:rsidR="007F3ACD" w:rsidRPr="006F4EDC" w:rsidRDefault="007F3ACD" w:rsidP="0031555A">
      <w:pPr>
        <w:widowControl w:val="0"/>
        <w:rPr>
          <w:sz w:val="24"/>
          <w:szCs w:val="24"/>
        </w:rPr>
      </w:pPr>
    </w:p>
    <w:sectPr w:rsidR="007F3ACD" w:rsidRPr="006F4EDC" w:rsidSect="0031555A">
      <w:pgSz w:w="23814" w:h="16839" w:orient="landscape" w:code="8"/>
      <w:pgMar w:top="851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C1" w:rsidRDefault="00B457C1" w:rsidP="00C07847">
      <w:pPr>
        <w:spacing w:after="0" w:line="240" w:lineRule="auto"/>
      </w:pPr>
      <w:r>
        <w:separator/>
      </w:r>
    </w:p>
  </w:endnote>
  <w:endnote w:type="continuationSeparator" w:id="0">
    <w:p w:rsidR="00B457C1" w:rsidRDefault="00B457C1" w:rsidP="00C0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C1" w:rsidRDefault="00B457C1" w:rsidP="00C07847">
      <w:pPr>
        <w:spacing w:after="0" w:line="240" w:lineRule="auto"/>
      </w:pPr>
      <w:r>
        <w:separator/>
      </w:r>
    </w:p>
  </w:footnote>
  <w:footnote w:type="continuationSeparator" w:id="0">
    <w:p w:rsidR="00B457C1" w:rsidRDefault="00B457C1" w:rsidP="00C07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0796C"/>
    <w:multiLevelType w:val="multilevel"/>
    <w:tmpl w:val="7A942556"/>
    <w:lvl w:ilvl="0">
      <w:start w:val="1"/>
      <w:numFmt w:val="decimal"/>
      <w:pStyle w:val="FTN1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71CD212E"/>
    <w:multiLevelType w:val="hybridMultilevel"/>
    <w:tmpl w:val="139C98C2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D1"/>
    <w:rsid w:val="00016311"/>
    <w:rsid w:val="00053799"/>
    <w:rsid w:val="00074BD0"/>
    <w:rsid w:val="00110370"/>
    <w:rsid w:val="00114691"/>
    <w:rsid w:val="00120232"/>
    <w:rsid w:val="001A02B5"/>
    <w:rsid w:val="00294286"/>
    <w:rsid w:val="0031555A"/>
    <w:rsid w:val="00336CEC"/>
    <w:rsid w:val="003444C5"/>
    <w:rsid w:val="00362D41"/>
    <w:rsid w:val="003651B9"/>
    <w:rsid w:val="00366BB2"/>
    <w:rsid w:val="003A15E0"/>
    <w:rsid w:val="003B0C82"/>
    <w:rsid w:val="004333E2"/>
    <w:rsid w:val="004863BA"/>
    <w:rsid w:val="004B0E11"/>
    <w:rsid w:val="0051034F"/>
    <w:rsid w:val="0053027E"/>
    <w:rsid w:val="005624BC"/>
    <w:rsid w:val="005A680E"/>
    <w:rsid w:val="005B63B3"/>
    <w:rsid w:val="005C1870"/>
    <w:rsid w:val="005C73E0"/>
    <w:rsid w:val="00604509"/>
    <w:rsid w:val="00611DCC"/>
    <w:rsid w:val="00656E7A"/>
    <w:rsid w:val="0067077B"/>
    <w:rsid w:val="006C1B77"/>
    <w:rsid w:val="006C1F3B"/>
    <w:rsid w:val="006F0474"/>
    <w:rsid w:val="006F4EDC"/>
    <w:rsid w:val="007373FE"/>
    <w:rsid w:val="007F3ACD"/>
    <w:rsid w:val="00805128"/>
    <w:rsid w:val="00872F8C"/>
    <w:rsid w:val="008A5B88"/>
    <w:rsid w:val="008C7B75"/>
    <w:rsid w:val="009238EA"/>
    <w:rsid w:val="009812CE"/>
    <w:rsid w:val="00983932"/>
    <w:rsid w:val="00983DFD"/>
    <w:rsid w:val="009D5C01"/>
    <w:rsid w:val="00A139CF"/>
    <w:rsid w:val="00A23440"/>
    <w:rsid w:val="00A65B31"/>
    <w:rsid w:val="00A779FB"/>
    <w:rsid w:val="00A86CDA"/>
    <w:rsid w:val="00A91ED1"/>
    <w:rsid w:val="00A94DFD"/>
    <w:rsid w:val="00AA01AF"/>
    <w:rsid w:val="00AD4C8B"/>
    <w:rsid w:val="00B06973"/>
    <w:rsid w:val="00B457C1"/>
    <w:rsid w:val="00B768EE"/>
    <w:rsid w:val="00B96F95"/>
    <w:rsid w:val="00BC62C2"/>
    <w:rsid w:val="00C07847"/>
    <w:rsid w:val="00C746D3"/>
    <w:rsid w:val="00CF0B58"/>
    <w:rsid w:val="00D0102A"/>
    <w:rsid w:val="00D16893"/>
    <w:rsid w:val="00D60746"/>
    <w:rsid w:val="00D71546"/>
    <w:rsid w:val="00E342F4"/>
    <w:rsid w:val="00E608C5"/>
    <w:rsid w:val="00E6176E"/>
    <w:rsid w:val="00E70423"/>
    <w:rsid w:val="00E77688"/>
    <w:rsid w:val="00E813E0"/>
    <w:rsid w:val="00E83D58"/>
    <w:rsid w:val="00E928F4"/>
    <w:rsid w:val="00EB4C5F"/>
    <w:rsid w:val="00F16595"/>
    <w:rsid w:val="00F96F2E"/>
    <w:rsid w:val="00FB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TN">
    <w:name w:val="FTN_таб"/>
    <w:basedOn w:val="a"/>
    <w:rsid w:val="0053027E"/>
    <w:pPr>
      <w:widowControl w:val="0"/>
      <w:tabs>
        <w:tab w:val="left" w:pos="709"/>
      </w:tabs>
      <w:spacing w:after="0" w:line="240" w:lineRule="auto"/>
      <w:jc w:val="both"/>
    </w:pPr>
    <w:rPr>
      <w:rFonts w:ascii="Times New Roman" w:eastAsia="Arial Unicode MS" w:hAnsi="Times New Roman" w:cs="Times New Roman"/>
      <w:szCs w:val="24"/>
      <w:lang w:eastAsia="ru-RU"/>
    </w:rPr>
  </w:style>
  <w:style w:type="character" w:customStyle="1" w:styleId="blk3">
    <w:name w:val="blk3"/>
    <w:rsid w:val="0053027E"/>
    <w:rPr>
      <w:vanish/>
      <w:webHidden w:val="0"/>
      <w:specVanish/>
    </w:rPr>
  </w:style>
  <w:style w:type="character" w:styleId="a4">
    <w:name w:val="annotation reference"/>
    <w:basedOn w:val="a0"/>
    <w:uiPriority w:val="99"/>
    <w:semiHidden/>
    <w:unhideWhenUsed/>
    <w:rsid w:val="00E608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608C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608C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08C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608C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8C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07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7847"/>
  </w:style>
  <w:style w:type="paragraph" w:styleId="ad">
    <w:name w:val="footer"/>
    <w:basedOn w:val="a"/>
    <w:link w:val="ae"/>
    <w:uiPriority w:val="99"/>
    <w:unhideWhenUsed/>
    <w:rsid w:val="00C07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7847"/>
  </w:style>
  <w:style w:type="paragraph" w:customStyle="1" w:styleId="FTN12">
    <w:name w:val="FTN_12"/>
    <w:basedOn w:val="a"/>
    <w:rsid w:val="003651B9"/>
    <w:pPr>
      <w:widowControl w:val="0"/>
      <w:numPr>
        <w:numId w:val="1"/>
      </w:numPr>
      <w:spacing w:after="0" w:line="288" w:lineRule="auto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A779F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TN">
    <w:name w:val="FTN_таб"/>
    <w:basedOn w:val="a"/>
    <w:rsid w:val="0053027E"/>
    <w:pPr>
      <w:widowControl w:val="0"/>
      <w:tabs>
        <w:tab w:val="left" w:pos="709"/>
      </w:tabs>
      <w:spacing w:after="0" w:line="240" w:lineRule="auto"/>
      <w:jc w:val="both"/>
    </w:pPr>
    <w:rPr>
      <w:rFonts w:ascii="Times New Roman" w:eastAsia="Arial Unicode MS" w:hAnsi="Times New Roman" w:cs="Times New Roman"/>
      <w:szCs w:val="24"/>
      <w:lang w:eastAsia="ru-RU"/>
    </w:rPr>
  </w:style>
  <w:style w:type="character" w:customStyle="1" w:styleId="blk3">
    <w:name w:val="blk3"/>
    <w:rsid w:val="0053027E"/>
    <w:rPr>
      <w:vanish/>
      <w:webHidden w:val="0"/>
      <w:specVanish/>
    </w:rPr>
  </w:style>
  <w:style w:type="character" w:styleId="a4">
    <w:name w:val="annotation reference"/>
    <w:basedOn w:val="a0"/>
    <w:uiPriority w:val="99"/>
    <w:semiHidden/>
    <w:unhideWhenUsed/>
    <w:rsid w:val="00E608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608C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608C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08C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608C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8C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07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7847"/>
  </w:style>
  <w:style w:type="paragraph" w:styleId="ad">
    <w:name w:val="footer"/>
    <w:basedOn w:val="a"/>
    <w:link w:val="ae"/>
    <w:uiPriority w:val="99"/>
    <w:unhideWhenUsed/>
    <w:rsid w:val="00C07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7847"/>
  </w:style>
  <w:style w:type="paragraph" w:customStyle="1" w:styleId="FTN12">
    <w:name w:val="FTN_12"/>
    <w:basedOn w:val="a"/>
    <w:rsid w:val="003651B9"/>
    <w:pPr>
      <w:widowControl w:val="0"/>
      <w:numPr>
        <w:numId w:val="1"/>
      </w:numPr>
      <w:spacing w:after="0" w:line="288" w:lineRule="auto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A779F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таблица критериев оценки</vt:lpstr>
    </vt:vector>
  </TitlesOfParts>
  <Company>АО "Энергостройснабкомплект ЕЭС"</Company>
  <LinksUpToDate>false</LinksUpToDate>
  <CharactersWithSpaces>21065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 критериев оценки</dc:title>
  <dc:creator>Перов Б.Ю.</dc:creator>
  <cp:lastModifiedBy>Фоменко Никита Михайлович</cp:lastModifiedBy>
  <cp:revision>11</cp:revision>
  <dcterms:created xsi:type="dcterms:W3CDTF">2018-04-20T11:06:00Z</dcterms:created>
  <dcterms:modified xsi:type="dcterms:W3CDTF">2018-09-19T09:23:00Z</dcterms:modified>
</cp:coreProperties>
</file>